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F5" w:rsidRDefault="00BD0B35" w:rsidP="00DC036C">
      <w:pPr>
        <w:jc w:val="center"/>
        <w:rPr>
          <w:rFonts w:ascii="宋体" w:hAnsi="宋体"/>
          <w:b/>
          <w:sz w:val="24"/>
          <w:szCs w:val="24"/>
        </w:rPr>
      </w:pPr>
      <w:r>
        <w:rPr>
          <w:rFonts w:ascii="宋体" w:hAnsi="宋体" w:hint="eastAsia"/>
          <w:b/>
          <w:sz w:val="24"/>
          <w:szCs w:val="24"/>
        </w:rPr>
        <w:t>《中国文化》</w:t>
      </w:r>
      <w:r w:rsidR="00DC036C">
        <w:rPr>
          <w:rFonts w:ascii="宋体" w:hAnsi="宋体" w:hint="eastAsia"/>
          <w:b/>
          <w:sz w:val="24"/>
          <w:szCs w:val="24"/>
        </w:rPr>
        <w:t>主要</w:t>
      </w:r>
      <w:r w:rsidR="00765CF5">
        <w:rPr>
          <w:rFonts w:ascii="宋体" w:hAnsi="宋体" w:hint="eastAsia"/>
          <w:b/>
          <w:sz w:val="24"/>
          <w:szCs w:val="24"/>
        </w:rPr>
        <w:t>教学内容</w:t>
      </w:r>
      <w:r w:rsidR="00DC036C">
        <w:rPr>
          <w:rFonts w:ascii="宋体" w:hAnsi="宋体" w:hint="eastAsia"/>
          <w:b/>
          <w:sz w:val="24"/>
          <w:szCs w:val="24"/>
        </w:rPr>
        <w:t>、重点、难点及解决办法</w:t>
      </w:r>
    </w:p>
    <w:p w:rsidR="00765CF5" w:rsidRDefault="00765CF5" w:rsidP="00765CF5">
      <w:pPr>
        <w:rPr>
          <w:rFonts w:ascii="宋体" w:hAnsi="宋体" w:hint="eastAsia"/>
          <w:b/>
          <w:sz w:val="24"/>
          <w:szCs w:val="24"/>
        </w:rPr>
      </w:pPr>
    </w:p>
    <w:p w:rsidR="00765CF5" w:rsidRDefault="00765CF5" w:rsidP="00765CF5">
      <w:pPr>
        <w:ind w:firstLineChars="200" w:firstLine="480"/>
        <w:rPr>
          <w:rFonts w:ascii="宋体" w:hAnsi="宋体" w:hint="eastAsia"/>
          <w:sz w:val="24"/>
          <w:szCs w:val="24"/>
        </w:rPr>
      </w:pPr>
      <w:r>
        <w:rPr>
          <w:rFonts w:ascii="宋体" w:hAnsi="宋体" w:hint="eastAsia"/>
          <w:sz w:val="24"/>
          <w:szCs w:val="24"/>
        </w:rPr>
        <w:t>《中国文化概况》英语课程是针对海南大学英语专业及非英语专业二年级及以上学生开设的通识教育课程，是外国语学院“公共外交+课程”体系中的文化课程板块的主要内容之一。本课程选取中国传统文化与现代文化的核心和精髓为主要教学内容，具体</w:t>
      </w:r>
      <w:r w:rsidRPr="007A657C">
        <w:rPr>
          <w:rFonts w:ascii="宋体" w:hAnsi="宋体" w:hint="eastAsia"/>
          <w:sz w:val="24"/>
          <w:szCs w:val="24"/>
        </w:rPr>
        <w:t>涉及哲学</w:t>
      </w:r>
      <w:r>
        <w:rPr>
          <w:rFonts w:ascii="宋体" w:hAnsi="宋体" w:hint="eastAsia"/>
          <w:sz w:val="24"/>
          <w:szCs w:val="24"/>
        </w:rPr>
        <w:t>思想</w:t>
      </w:r>
      <w:r w:rsidRPr="007A657C">
        <w:rPr>
          <w:rFonts w:ascii="宋体" w:hAnsi="宋体" w:hint="eastAsia"/>
          <w:sz w:val="24"/>
          <w:szCs w:val="24"/>
        </w:rPr>
        <w:t>、</w:t>
      </w:r>
      <w:r>
        <w:rPr>
          <w:rFonts w:ascii="宋体" w:hAnsi="宋体" w:hint="eastAsia"/>
          <w:sz w:val="24"/>
          <w:szCs w:val="24"/>
        </w:rPr>
        <w:t>文字书法、文学艺术、表演艺术、特色建筑、节日习</w:t>
      </w:r>
      <w:r w:rsidRPr="007A657C">
        <w:rPr>
          <w:rFonts w:ascii="宋体" w:hAnsi="宋体" w:hint="eastAsia"/>
          <w:sz w:val="24"/>
          <w:szCs w:val="24"/>
        </w:rPr>
        <w:t>俗</w:t>
      </w:r>
      <w:r>
        <w:rPr>
          <w:rFonts w:ascii="宋体" w:hAnsi="宋体" w:hint="eastAsia"/>
          <w:sz w:val="24"/>
          <w:szCs w:val="24"/>
        </w:rPr>
        <w:t>、饮食文化、丝绸之路</w:t>
      </w:r>
      <w:r w:rsidRPr="007A657C">
        <w:rPr>
          <w:rFonts w:ascii="宋体" w:hAnsi="宋体" w:hint="eastAsia"/>
          <w:sz w:val="24"/>
          <w:szCs w:val="24"/>
        </w:rPr>
        <w:t>等</w:t>
      </w:r>
      <w:r>
        <w:rPr>
          <w:rFonts w:ascii="宋体" w:hAnsi="宋体" w:hint="eastAsia"/>
          <w:sz w:val="24"/>
          <w:szCs w:val="24"/>
        </w:rPr>
        <w:t>方面</w:t>
      </w:r>
      <w:r w:rsidRPr="007A657C">
        <w:rPr>
          <w:rFonts w:ascii="宋体" w:hAnsi="宋体" w:hint="eastAsia"/>
          <w:sz w:val="24"/>
          <w:szCs w:val="24"/>
        </w:rPr>
        <w:t>。</w:t>
      </w:r>
      <w:r>
        <w:rPr>
          <w:rFonts w:ascii="宋体" w:hAnsi="宋体" w:hint="eastAsia"/>
          <w:sz w:val="24"/>
          <w:szCs w:val="24"/>
        </w:rPr>
        <w:t>从通识文化教育的层面，该课程将以展示中国的主流传统文化为主，并结合中国现代文化的一些现</w:t>
      </w:r>
      <w:bookmarkStart w:id="0" w:name="_GoBack"/>
      <w:bookmarkEnd w:id="0"/>
      <w:r>
        <w:rPr>
          <w:rFonts w:ascii="宋体" w:hAnsi="宋体" w:hint="eastAsia"/>
          <w:sz w:val="24"/>
          <w:szCs w:val="24"/>
        </w:rPr>
        <w:t>象和特点，发掘中国文化的当代意义和实践价值，</w:t>
      </w:r>
      <w:r w:rsidRPr="007A657C">
        <w:rPr>
          <w:rFonts w:ascii="宋体" w:hAnsi="宋体" w:hint="eastAsia"/>
          <w:sz w:val="24"/>
          <w:szCs w:val="24"/>
        </w:rPr>
        <w:t>激发</w:t>
      </w:r>
      <w:r>
        <w:rPr>
          <w:rFonts w:ascii="宋体" w:hAnsi="宋体" w:hint="eastAsia"/>
          <w:sz w:val="24"/>
          <w:szCs w:val="24"/>
        </w:rPr>
        <w:t>学生对中国文化的热爱和传承意识，增强学生对中西文化异同现象的敏感度，培养学生的多元文化思想。从英语语言以及跨文化能力培养的角度，本课程旨在提高中国大学生的中国文化英语表达能力，培养学生的批判性思维以及跨文化交际能力。</w:t>
      </w:r>
    </w:p>
    <w:p w:rsidR="00765CF5" w:rsidRDefault="00765CF5" w:rsidP="00765CF5">
      <w:pPr>
        <w:ind w:firstLineChars="200" w:firstLine="480"/>
        <w:rPr>
          <w:rFonts w:ascii="宋体" w:hAnsi="宋体"/>
          <w:sz w:val="24"/>
          <w:szCs w:val="24"/>
        </w:rPr>
      </w:pPr>
      <w:r>
        <w:rPr>
          <w:rFonts w:ascii="宋体" w:hAnsi="宋体" w:hint="eastAsia"/>
          <w:sz w:val="24"/>
          <w:szCs w:val="24"/>
        </w:rPr>
        <w:t>本课程主要的教学内容如下表：</w:t>
      </w:r>
    </w:p>
    <w:p w:rsidR="00765CF5" w:rsidRDefault="00765CF5" w:rsidP="00765CF5">
      <w:pPr>
        <w:ind w:firstLineChars="200" w:firstLine="480"/>
        <w:rPr>
          <w:rFonts w:ascii="宋体" w:hAnsi="宋体" w:hint="eastAsia"/>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1"/>
        <w:gridCol w:w="1529"/>
        <w:gridCol w:w="4961"/>
        <w:gridCol w:w="709"/>
        <w:gridCol w:w="3119"/>
        <w:gridCol w:w="2693"/>
      </w:tblGrid>
      <w:tr w:rsidR="00E67847" w:rsidTr="00C8218B">
        <w:tc>
          <w:tcPr>
            <w:tcW w:w="871" w:type="dxa"/>
            <w:tcBorders>
              <w:top w:val="single" w:sz="8" w:space="0" w:color="auto"/>
              <w:left w:val="single" w:sz="8" w:space="0" w:color="auto"/>
              <w:bottom w:val="single" w:sz="8" w:space="0" w:color="auto"/>
              <w:right w:val="single" w:sz="8" w:space="0" w:color="auto"/>
            </w:tcBorders>
          </w:tcPr>
          <w:p w:rsidR="00E67847" w:rsidRPr="00C8218B" w:rsidRDefault="00E67847" w:rsidP="00DA4CBE">
            <w:pPr>
              <w:widowControl/>
              <w:jc w:val="center"/>
              <w:rPr>
                <w:rFonts w:ascii="宋体" w:hAnsi="宋体" w:cs="Arial"/>
                <w:b/>
                <w:color w:val="000000"/>
                <w:kern w:val="0"/>
                <w:sz w:val="24"/>
                <w:szCs w:val="24"/>
              </w:rPr>
            </w:pPr>
            <w:r w:rsidRPr="00C8218B">
              <w:rPr>
                <w:rFonts w:ascii="宋体" w:hAnsi="宋体" w:cs="Arial" w:hint="eastAsia"/>
                <w:b/>
                <w:color w:val="000000"/>
                <w:kern w:val="0"/>
                <w:sz w:val="24"/>
                <w:szCs w:val="24"/>
              </w:rPr>
              <w:t>章节</w:t>
            </w:r>
          </w:p>
        </w:tc>
        <w:tc>
          <w:tcPr>
            <w:tcW w:w="1529" w:type="dxa"/>
            <w:tcBorders>
              <w:top w:val="single" w:sz="8" w:space="0" w:color="auto"/>
              <w:left w:val="nil"/>
              <w:bottom w:val="single" w:sz="8" w:space="0" w:color="auto"/>
              <w:right w:val="single" w:sz="8" w:space="0" w:color="auto"/>
            </w:tcBorders>
          </w:tcPr>
          <w:p w:rsidR="00E67847" w:rsidRPr="00C8218B" w:rsidRDefault="00E67847" w:rsidP="00DA4CBE">
            <w:pPr>
              <w:widowControl/>
              <w:jc w:val="center"/>
              <w:rPr>
                <w:rFonts w:ascii="宋体" w:hAnsi="宋体" w:cs="Arial"/>
                <w:b/>
                <w:color w:val="000000"/>
                <w:kern w:val="0"/>
                <w:sz w:val="24"/>
                <w:szCs w:val="24"/>
              </w:rPr>
            </w:pPr>
            <w:r w:rsidRPr="00C8218B">
              <w:rPr>
                <w:rFonts w:ascii="宋体" w:hAnsi="宋体" w:cs="Arial" w:hint="eastAsia"/>
                <w:b/>
                <w:color w:val="000000"/>
                <w:kern w:val="0"/>
                <w:sz w:val="24"/>
                <w:szCs w:val="24"/>
              </w:rPr>
              <w:t>主  题</w:t>
            </w:r>
          </w:p>
        </w:tc>
        <w:tc>
          <w:tcPr>
            <w:tcW w:w="4961" w:type="dxa"/>
            <w:tcBorders>
              <w:top w:val="single" w:sz="8" w:space="0" w:color="auto"/>
              <w:left w:val="nil"/>
              <w:bottom w:val="single" w:sz="8" w:space="0" w:color="auto"/>
              <w:right w:val="single" w:sz="8" w:space="0" w:color="auto"/>
            </w:tcBorders>
          </w:tcPr>
          <w:p w:rsidR="00E67847" w:rsidRPr="00C8218B" w:rsidRDefault="00E67847" w:rsidP="00DA4CBE">
            <w:pPr>
              <w:widowControl/>
              <w:jc w:val="center"/>
              <w:rPr>
                <w:rFonts w:ascii="宋体" w:hAnsi="宋体" w:cs="Arial"/>
                <w:b/>
                <w:color w:val="000000"/>
                <w:kern w:val="0"/>
                <w:sz w:val="24"/>
                <w:szCs w:val="24"/>
              </w:rPr>
            </w:pPr>
            <w:r w:rsidRPr="00C8218B">
              <w:rPr>
                <w:rFonts w:ascii="宋体" w:hAnsi="宋体" w:cs="Arial" w:hint="eastAsia"/>
                <w:b/>
                <w:color w:val="000000"/>
                <w:kern w:val="0"/>
                <w:sz w:val="24"/>
                <w:szCs w:val="24"/>
              </w:rPr>
              <w:t>主  要  内  容</w:t>
            </w:r>
          </w:p>
        </w:tc>
        <w:tc>
          <w:tcPr>
            <w:tcW w:w="709" w:type="dxa"/>
            <w:tcBorders>
              <w:top w:val="single" w:sz="8" w:space="0" w:color="auto"/>
              <w:left w:val="nil"/>
              <w:bottom w:val="single" w:sz="8" w:space="0" w:color="auto"/>
              <w:right w:val="single" w:sz="8" w:space="0" w:color="auto"/>
            </w:tcBorders>
          </w:tcPr>
          <w:p w:rsidR="00E67847" w:rsidRPr="00C8218B" w:rsidRDefault="00E67847" w:rsidP="00DA4CBE">
            <w:pPr>
              <w:widowControl/>
              <w:jc w:val="center"/>
              <w:rPr>
                <w:rFonts w:ascii="宋体" w:hAnsi="宋体" w:cs="Arial" w:hint="eastAsia"/>
                <w:b/>
                <w:color w:val="000000"/>
                <w:kern w:val="0"/>
                <w:sz w:val="24"/>
                <w:szCs w:val="24"/>
              </w:rPr>
            </w:pPr>
            <w:r w:rsidRPr="00C8218B">
              <w:rPr>
                <w:rFonts w:ascii="宋体" w:hAnsi="宋体" w:cs="Arial" w:hint="eastAsia"/>
                <w:b/>
                <w:color w:val="000000"/>
                <w:kern w:val="0"/>
                <w:sz w:val="24"/>
                <w:szCs w:val="24"/>
              </w:rPr>
              <w:t>学时</w:t>
            </w:r>
          </w:p>
        </w:tc>
        <w:tc>
          <w:tcPr>
            <w:tcW w:w="3119" w:type="dxa"/>
            <w:tcBorders>
              <w:top w:val="single" w:sz="8" w:space="0" w:color="auto"/>
              <w:left w:val="nil"/>
              <w:bottom w:val="single" w:sz="8" w:space="0" w:color="auto"/>
              <w:right w:val="single" w:sz="8" w:space="0" w:color="auto"/>
            </w:tcBorders>
          </w:tcPr>
          <w:p w:rsidR="00E67847" w:rsidRPr="00C8218B" w:rsidRDefault="00E67847" w:rsidP="00DA4CBE">
            <w:pPr>
              <w:widowControl/>
              <w:jc w:val="center"/>
              <w:rPr>
                <w:rFonts w:ascii="宋体" w:hAnsi="宋体" w:cs="Arial" w:hint="eastAsia"/>
                <w:b/>
                <w:color w:val="000000"/>
                <w:kern w:val="0"/>
                <w:sz w:val="24"/>
                <w:szCs w:val="24"/>
              </w:rPr>
            </w:pPr>
            <w:r w:rsidRPr="00C8218B">
              <w:rPr>
                <w:rFonts w:ascii="宋体" w:hAnsi="宋体" w:cs="Arial" w:hint="eastAsia"/>
                <w:b/>
                <w:color w:val="000000"/>
                <w:kern w:val="0"/>
                <w:sz w:val="24"/>
                <w:szCs w:val="24"/>
              </w:rPr>
              <w:t>重点难点</w:t>
            </w:r>
          </w:p>
        </w:tc>
        <w:tc>
          <w:tcPr>
            <w:tcW w:w="2693" w:type="dxa"/>
            <w:tcBorders>
              <w:top w:val="single" w:sz="8" w:space="0" w:color="auto"/>
              <w:left w:val="nil"/>
              <w:bottom w:val="single" w:sz="8" w:space="0" w:color="auto"/>
              <w:right w:val="single" w:sz="8" w:space="0" w:color="auto"/>
            </w:tcBorders>
          </w:tcPr>
          <w:p w:rsidR="00E67847" w:rsidRPr="00C8218B" w:rsidRDefault="00E67847" w:rsidP="00DA4CBE">
            <w:pPr>
              <w:widowControl/>
              <w:jc w:val="center"/>
              <w:rPr>
                <w:rFonts w:ascii="宋体" w:hAnsi="宋体" w:cs="Arial" w:hint="eastAsia"/>
                <w:b/>
                <w:color w:val="000000"/>
                <w:kern w:val="0"/>
                <w:sz w:val="24"/>
                <w:szCs w:val="24"/>
              </w:rPr>
            </w:pPr>
            <w:r w:rsidRPr="00C8218B">
              <w:rPr>
                <w:rFonts w:ascii="宋体" w:hAnsi="宋体" w:cs="Arial" w:hint="eastAsia"/>
                <w:b/>
                <w:color w:val="000000"/>
                <w:kern w:val="0"/>
                <w:sz w:val="24"/>
                <w:szCs w:val="24"/>
              </w:rPr>
              <w:t>解决办法</w:t>
            </w:r>
          </w:p>
        </w:tc>
      </w:tr>
      <w:tr w:rsidR="00E67847" w:rsidTr="00C8218B">
        <w:tc>
          <w:tcPr>
            <w:tcW w:w="871" w:type="dxa"/>
            <w:tcBorders>
              <w:top w:val="nil"/>
              <w:left w:val="single" w:sz="8" w:space="0" w:color="auto"/>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Tahoma"/>
                <w:color w:val="000000"/>
                <w:kern w:val="0"/>
                <w:sz w:val="24"/>
                <w:szCs w:val="24"/>
              </w:rPr>
              <w:t>1</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Arial" w:hint="eastAsia"/>
                <w:color w:val="000000"/>
                <w:kern w:val="0"/>
                <w:sz w:val="24"/>
                <w:szCs w:val="24"/>
              </w:rPr>
              <w:t>“中国文化”概说</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文化的定义，全球化与多元文化，何为“中国文化”</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2</w:t>
            </w:r>
          </w:p>
        </w:tc>
        <w:tc>
          <w:tcPr>
            <w:tcW w:w="311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批判性观点的培养</w:t>
            </w:r>
          </w:p>
        </w:tc>
        <w:tc>
          <w:tcPr>
            <w:tcW w:w="2693"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在主题阅读（文本材料）基础上进行</w:t>
            </w:r>
          </w:p>
        </w:tc>
      </w:tr>
      <w:tr w:rsidR="00E67847" w:rsidTr="00C8218B">
        <w:tc>
          <w:tcPr>
            <w:tcW w:w="871" w:type="dxa"/>
            <w:tcBorders>
              <w:top w:val="nil"/>
              <w:left w:val="single" w:sz="8" w:space="0" w:color="auto"/>
              <w:bottom w:val="single" w:sz="8" w:space="0" w:color="auto"/>
              <w:right w:val="single" w:sz="8" w:space="0" w:color="auto"/>
            </w:tcBorders>
          </w:tcPr>
          <w:p w:rsidR="00E67847" w:rsidRPr="0000118C" w:rsidRDefault="00E67847" w:rsidP="00DA4CBE">
            <w:pPr>
              <w:widowControl/>
              <w:jc w:val="center"/>
              <w:rPr>
                <w:rFonts w:ascii="宋体" w:hAnsi="宋体" w:cs="Tahoma"/>
                <w:color w:val="000000"/>
                <w:kern w:val="0"/>
                <w:sz w:val="24"/>
                <w:szCs w:val="24"/>
              </w:rPr>
            </w:pPr>
            <w:r>
              <w:rPr>
                <w:rFonts w:ascii="宋体" w:hAnsi="宋体" w:cs="Tahoma" w:hint="eastAsia"/>
                <w:color w:val="000000"/>
                <w:kern w:val="0"/>
                <w:sz w:val="24"/>
                <w:szCs w:val="24"/>
              </w:rPr>
              <w:t>2</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Tahoma" w:hint="eastAsia"/>
                <w:color w:val="000000"/>
                <w:kern w:val="0"/>
                <w:sz w:val="24"/>
                <w:szCs w:val="24"/>
              </w:rPr>
              <w:t>中国哲学与智慧</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中国儒家、道家、佛教的起源、主要思想与代表人物，儒释道哲学思想的传承与发展</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4</w:t>
            </w:r>
          </w:p>
        </w:tc>
        <w:tc>
          <w:tcPr>
            <w:tcW w:w="311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如何用英语深入浅出地解释抽象的哲学思想及剖析古代哲学思想智慧的现实意义</w:t>
            </w:r>
          </w:p>
        </w:tc>
        <w:tc>
          <w:tcPr>
            <w:tcW w:w="2693" w:type="dxa"/>
            <w:tcBorders>
              <w:top w:val="nil"/>
              <w:left w:val="nil"/>
              <w:bottom w:val="single" w:sz="8" w:space="0" w:color="auto"/>
              <w:right w:val="single" w:sz="8" w:space="0" w:color="auto"/>
            </w:tcBorders>
          </w:tcPr>
          <w:p w:rsidR="00E67847" w:rsidRP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以点带面，</w:t>
            </w:r>
            <w:r w:rsidR="00C8218B">
              <w:rPr>
                <w:rFonts w:ascii="宋体" w:hAnsi="宋体" w:cs="Arial" w:hint="eastAsia"/>
                <w:color w:val="000000"/>
                <w:kern w:val="0"/>
                <w:sz w:val="24"/>
                <w:szCs w:val="24"/>
              </w:rPr>
              <w:t>结合现实问题和日常生活展开讨论和分析</w:t>
            </w:r>
          </w:p>
        </w:tc>
      </w:tr>
      <w:tr w:rsidR="00E67847" w:rsidTr="00C8218B">
        <w:tc>
          <w:tcPr>
            <w:tcW w:w="871" w:type="dxa"/>
            <w:tcBorders>
              <w:top w:val="nil"/>
              <w:left w:val="single" w:sz="8" w:space="0" w:color="auto"/>
              <w:bottom w:val="single" w:sz="8" w:space="0" w:color="auto"/>
              <w:right w:val="single" w:sz="8" w:space="0" w:color="auto"/>
            </w:tcBorders>
          </w:tcPr>
          <w:p w:rsidR="00E67847" w:rsidRPr="005A66AB" w:rsidRDefault="00E67847" w:rsidP="00DA4CBE">
            <w:pPr>
              <w:widowControl/>
              <w:jc w:val="center"/>
              <w:rPr>
                <w:rFonts w:ascii="宋体" w:hAnsi="宋体" w:cs="Tahoma"/>
                <w:color w:val="000000"/>
                <w:kern w:val="0"/>
                <w:sz w:val="24"/>
                <w:szCs w:val="24"/>
              </w:rPr>
            </w:pPr>
            <w:r>
              <w:rPr>
                <w:rFonts w:ascii="宋体" w:hAnsi="宋体" w:cs="Tahoma"/>
                <w:color w:val="000000"/>
                <w:kern w:val="0"/>
                <w:sz w:val="24"/>
                <w:szCs w:val="24"/>
              </w:rPr>
              <w:t>3</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Tahoma" w:hint="eastAsia"/>
                <w:color w:val="000000"/>
                <w:kern w:val="0"/>
                <w:sz w:val="24"/>
                <w:szCs w:val="24"/>
              </w:rPr>
            </w:pPr>
            <w:r>
              <w:rPr>
                <w:rFonts w:ascii="宋体" w:hAnsi="宋体" w:cs="Tahoma" w:hint="eastAsia"/>
                <w:color w:val="000000"/>
                <w:kern w:val="0"/>
                <w:sz w:val="24"/>
                <w:szCs w:val="24"/>
              </w:rPr>
              <w:t>中国文字与书法</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汉字的发展，文房四宝，书法艺术的传承及发展现状</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4</w:t>
            </w:r>
          </w:p>
        </w:tc>
        <w:tc>
          <w:tcPr>
            <w:tcW w:w="3119"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繁体字的丰富内涵</w:t>
            </w:r>
          </w:p>
        </w:tc>
        <w:tc>
          <w:tcPr>
            <w:tcW w:w="2693"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举例子分析</w:t>
            </w:r>
          </w:p>
        </w:tc>
      </w:tr>
      <w:tr w:rsidR="00E67847" w:rsidTr="00C8218B">
        <w:tc>
          <w:tcPr>
            <w:tcW w:w="871" w:type="dxa"/>
            <w:tcBorders>
              <w:top w:val="nil"/>
              <w:left w:val="single" w:sz="8" w:space="0" w:color="auto"/>
              <w:bottom w:val="single" w:sz="8" w:space="0" w:color="auto"/>
              <w:right w:val="single" w:sz="8" w:space="0" w:color="auto"/>
            </w:tcBorders>
          </w:tcPr>
          <w:p w:rsidR="00E67847" w:rsidRPr="005A66AB" w:rsidRDefault="00E67847" w:rsidP="00DA4CBE">
            <w:pPr>
              <w:widowControl/>
              <w:jc w:val="center"/>
              <w:rPr>
                <w:rFonts w:ascii="宋体" w:hAnsi="宋体" w:cs="Tahoma"/>
                <w:color w:val="000000"/>
                <w:kern w:val="0"/>
                <w:sz w:val="24"/>
                <w:szCs w:val="24"/>
              </w:rPr>
            </w:pPr>
            <w:r>
              <w:rPr>
                <w:rFonts w:ascii="宋体" w:hAnsi="宋体" w:cs="Tahoma"/>
                <w:color w:val="000000"/>
                <w:kern w:val="0"/>
                <w:sz w:val="24"/>
                <w:szCs w:val="24"/>
              </w:rPr>
              <w:t>4</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Tahoma" w:hint="eastAsia"/>
                <w:color w:val="000000"/>
                <w:kern w:val="0"/>
                <w:sz w:val="24"/>
                <w:szCs w:val="24"/>
              </w:rPr>
            </w:pPr>
            <w:r>
              <w:rPr>
                <w:rFonts w:ascii="宋体" w:hAnsi="宋体" w:cs="Tahoma" w:hint="eastAsia"/>
                <w:color w:val="000000"/>
                <w:kern w:val="0"/>
                <w:sz w:val="24"/>
                <w:szCs w:val="24"/>
              </w:rPr>
              <w:t>中国文学</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中国文学的发展历程，四大古典名著，现代文学的发展及地位</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4</w:t>
            </w:r>
          </w:p>
        </w:tc>
        <w:tc>
          <w:tcPr>
            <w:tcW w:w="3119"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中国现代文学的发展现状</w:t>
            </w:r>
          </w:p>
        </w:tc>
        <w:tc>
          <w:tcPr>
            <w:tcW w:w="2693"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拓展阅读</w:t>
            </w:r>
          </w:p>
        </w:tc>
      </w:tr>
      <w:tr w:rsidR="00E67847" w:rsidTr="00C8218B">
        <w:tc>
          <w:tcPr>
            <w:tcW w:w="871" w:type="dxa"/>
            <w:tcBorders>
              <w:top w:val="nil"/>
              <w:left w:val="single" w:sz="8" w:space="0" w:color="auto"/>
              <w:bottom w:val="single" w:sz="8" w:space="0" w:color="auto"/>
              <w:right w:val="single" w:sz="8" w:space="0" w:color="auto"/>
            </w:tcBorders>
          </w:tcPr>
          <w:p w:rsidR="00E67847" w:rsidRDefault="00E67847" w:rsidP="00DA4CBE">
            <w:pPr>
              <w:widowControl/>
              <w:jc w:val="center"/>
              <w:rPr>
                <w:rFonts w:ascii="宋体" w:hAnsi="宋体" w:cs="Tahoma"/>
                <w:color w:val="000000"/>
                <w:kern w:val="0"/>
                <w:sz w:val="24"/>
                <w:szCs w:val="24"/>
              </w:rPr>
            </w:pPr>
            <w:r>
              <w:rPr>
                <w:rFonts w:ascii="宋体" w:hAnsi="宋体" w:cs="Tahoma" w:hint="eastAsia"/>
                <w:color w:val="000000"/>
                <w:kern w:val="0"/>
                <w:sz w:val="24"/>
                <w:szCs w:val="24"/>
              </w:rPr>
              <w:t>5</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Tahoma" w:hint="eastAsia"/>
                <w:color w:val="000000"/>
                <w:kern w:val="0"/>
                <w:sz w:val="24"/>
                <w:szCs w:val="24"/>
              </w:rPr>
              <w:t>中国表演艺术</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Arial" w:hint="eastAsia"/>
                <w:color w:val="000000"/>
                <w:kern w:val="0"/>
                <w:sz w:val="24"/>
                <w:szCs w:val="24"/>
              </w:rPr>
              <w:t>主要传统戏剧种类及其发展现状，民间艺术形式及其传承</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4</w:t>
            </w:r>
          </w:p>
        </w:tc>
        <w:tc>
          <w:tcPr>
            <w:tcW w:w="3119"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中国戏曲艺术的发展现状</w:t>
            </w:r>
          </w:p>
        </w:tc>
        <w:tc>
          <w:tcPr>
            <w:tcW w:w="2693"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结合现实例子分析说明</w:t>
            </w:r>
          </w:p>
        </w:tc>
      </w:tr>
      <w:tr w:rsidR="00E67847" w:rsidTr="00C8218B">
        <w:tc>
          <w:tcPr>
            <w:tcW w:w="871" w:type="dxa"/>
            <w:tcBorders>
              <w:top w:val="nil"/>
              <w:left w:val="single" w:sz="8" w:space="0" w:color="auto"/>
              <w:bottom w:val="single" w:sz="8" w:space="0" w:color="auto"/>
              <w:right w:val="single" w:sz="8" w:space="0" w:color="auto"/>
            </w:tcBorders>
          </w:tcPr>
          <w:p w:rsidR="00E67847" w:rsidRPr="009A1A5C" w:rsidRDefault="00E67847" w:rsidP="00DA4CBE">
            <w:pPr>
              <w:widowControl/>
              <w:jc w:val="center"/>
              <w:rPr>
                <w:rFonts w:ascii="宋体" w:hAnsi="宋体" w:cs="Tahoma"/>
                <w:color w:val="000000"/>
                <w:kern w:val="0"/>
                <w:sz w:val="24"/>
                <w:szCs w:val="24"/>
              </w:rPr>
            </w:pPr>
            <w:r>
              <w:rPr>
                <w:rFonts w:ascii="宋体" w:hAnsi="宋体" w:cs="Tahoma"/>
                <w:color w:val="000000"/>
                <w:kern w:val="0"/>
                <w:sz w:val="24"/>
                <w:szCs w:val="24"/>
              </w:rPr>
              <w:t>6</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Tahoma" w:hint="eastAsia"/>
                <w:color w:val="000000"/>
                <w:kern w:val="0"/>
                <w:sz w:val="24"/>
                <w:szCs w:val="24"/>
              </w:rPr>
            </w:pPr>
            <w:r>
              <w:rPr>
                <w:rFonts w:ascii="宋体" w:hAnsi="宋体" w:cs="Tahoma" w:hint="eastAsia"/>
                <w:color w:val="000000"/>
                <w:kern w:val="0"/>
                <w:sz w:val="24"/>
                <w:szCs w:val="24"/>
              </w:rPr>
              <w:t>中国建筑</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主要建筑形式及特点</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2</w:t>
            </w:r>
          </w:p>
        </w:tc>
        <w:tc>
          <w:tcPr>
            <w:tcW w:w="3119"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中国古典建筑的美</w:t>
            </w:r>
          </w:p>
        </w:tc>
        <w:tc>
          <w:tcPr>
            <w:tcW w:w="2693"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视频展示</w:t>
            </w:r>
          </w:p>
        </w:tc>
      </w:tr>
      <w:tr w:rsidR="00E67847" w:rsidTr="00C8218B">
        <w:tc>
          <w:tcPr>
            <w:tcW w:w="871" w:type="dxa"/>
            <w:tcBorders>
              <w:top w:val="nil"/>
              <w:left w:val="single" w:sz="8" w:space="0" w:color="auto"/>
              <w:bottom w:val="single" w:sz="8" w:space="0" w:color="auto"/>
              <w:right w:val="single" w:sz="8" w:space="0" w:color="auto"/>
            </w:tcBorders>
          </w:tcPr>
          <w:p w:rsidR="00E67847" w:rsidRDefault="00E67847" w:rsidP="00DA4CBE">
            <w:pPr>
              <w:widowControl/>
              <w:jc w:val="center"/>
              <w:rPr>
                <w:rFonts w:ascii="宋体" w:hAnsi="宋体" w:cs="Tahoma"/>
                <w:color w:val="000000"/>
                <w:kern w:val="0"/>
                <w:sz w:val="24"/>
                <w:szCs w:val="24"/>
              </w:rPr>
            </w:pPr>
            <w:r>
              <w:rPr>
                <w:rFonts w:ascii="宋体" w:hAnsi="宋体" w:cs="Tahoma" w:hint="eastAsia"/>
                <w:color w:val="000000"/>
                <w:kern w:val="0"/>
                <w:sz w:val="24"/>
                <w:szCs w:val="24"/>
              </w:rPr>
              <w:t>7</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Tahoma" w:hint="eastAsia"/>
                <w:color w:val="000000"/>
                <w:kern w:val="0"/>
                <w:sz w:val="24"/>
                <w:szCs w:val="24"/>
              </w:rPr>
              <w:t>中国节日与习俗</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传统节日的起源与习俗，现代新兴节日的特点，节日和习俗折射的社会现象和发展趋势</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4</w:t>
            </w:r>
          </w:p>
        </w:tc>
        <w:tc>
          <w:tcPr>
            <w:tcW w:w="3119"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中国传统节日的文化内涵，传统节日与新兴节日的比较</w:t>
            </w:r>
          </w:p>
        </w:tc>
        <w:tc>
          <w:tcPr>
            <w:tcW w:w="2693"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讨论分析</w:t>
            </w:r>
          </w:p>
        </w:tc>
      </w:tr>
      <w:tr w:rsidR="00E67847" w:rsidTr="00C8218B">
        <w:tc>
          <w:tcPr>
            <w:tcW w:w="871" w:type="dxa"/>
            <w:tcBorders>
              <w:top w:val="nil"/>
              <w:left w:val="single" w:sz="8" w:space="0" w:color="auto"/>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Arial" w:hint="eastAsia"/>
                <w:color w:val="000000"/>
                <w:kern w:val="0"/>
                <w:sz w:val="24"/>
                <w:szCs w:val="24"/>
              </w:rPr>
              <w:t>8</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Tahoma" w:hint="eastAsia"/>
                <w:color w:val="000000"/>
                <w:kern w:val="0"/>
                <w:sz w:val="24"/>
                <w:szCs w:val="24"/>
              </w:rPr>
              <w:t>中国饮食文化</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hint="eastAsia"/>
                <w:sz w:val="24"/>
                <w:szCs w:val="24"/>
              </w:rPr>
              <w:t>八大菜系、养生与食疗、餐桌文化、中西方饮食特点比较</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hint="eastAsia"/>
                <w:sz w:val="24"/>
                <w:szCs w:val="24"/>
              </w:rPr>
            </w:pPr>
            <w:r>
              <w:rPr>
                <w:rFonts w:ascii="宋体" w:hAnsi="宋体" w:hint="eastAsia"/>
                <w:sz w:val="24"/>
                <w:szCs w:val="24"/>
              </w:rPr>
              <w:t>4</w:t>
            </w:r>
          </w:p>
        </w:tc>
        <w:tc>
          <w:tcPr>
            <w:tcW w:w="3119" w:type="dxa"/>
            <w:tcBorders>
              <w:top w:val="nil"/>
              <w:left w:val="nil"/>
              <w:bottom w:val="single" w:sz="8" w:space="0" w:color="auto"/>
              <w:right w:val="single" w:sz="8" w:space="0" w:color="auto"/>
            </w:tcBorders>
          </w:tcPr>
          <w:p w:rsidR="00E67847" w:rsidRDefault="00C8218B" w:rsidP="00DA4CBE">
            <w:pPr>
              <w:widowControl/>
              <w:jc w:val="center"/>
              <w:rPr>
                <w:rFonts w:ascii="宋体" w:hAnsi="宋体" w:hint="eastAsia"/>
                <w:sz w:val="24"/>
                <w:szCs w:val="24"/>
              </w:rPr>
            </w:pPr>
            <w:r>
              <w:rPr>
                <w:rFonts w:ascii="宋体" w:hAnsi="宋体" w:hint="eastAsia"/>
                <w:sz w:val="24"/>
                <w:szCs w:val="24"/>
              </w:rPr>
              <w:t>中国饮食文化的世界影响力和发展趋势</w:t>
            </w:r>
          </w:p>
        </w:tc>
        <w:tc>
          <w:tcPr>
            <w:tcW w:w="2693" w:type="dxa"/>
            <w:tcBorders>
              <w:top w:val="nil"/>
              <w:left w:val="nil"/>
              <w:bottom w:val="single" w:sz="8" w:space="0" w:color="auto"/>
              <w:right w:val="single" w:sz="8" w:space="0" w:color="auto"/>
            </w:tcBorders>
          </w:tcPr>
          <w:p w:rsidR="00E67847" w:rsidRDefault="00C8218B" w:rsidP="00C8218B">
            <w:pPr>
              <w:widowControl/>
              <w:jc w:val="center"/>
              <w:rPr>
                <w:rFonts w:ascii="宋体" w:hAnsi="宋体" w:hint="eastAsia"/>
                <w:sz w:val="24"/>
                <w:szCs w:val="24"/>
              </w:rPr>
            </w:pPr>
            <w:r>
              <w:rPr>
                <w:rFonts w:ascii="宋体" w:hAnsi="宋体" w:hint="eastAsia"/>
                <w:sz w:val="24"/>
                <w:szCs w:val="24"/>
              </w:rPr>
              <w:t>视频展示与讨论</w:t>
            </w:r>
          </w:p>
        </w:tc>
      </w:tr>
      <w:tr w:rsidR="00E67847" w:rsidTr="00C8218B">
        <w:tc>
          <w:tcPr>
            <w:tcW w:w="871" w:type="dxa"/>
            <w:tcBorders>
              <w:top w:val="nil"/>
              <w:left w:val="single" w:sz="8" w:space="0" w:color="auto"/>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Arial" w:hint="eastAsia"/>
                <w:color w:val="000000"/>
                <w:kern w:val="0"/>
                <w:sz w:val="24"/>
                <w:szCs w:val="24"/>
              </w:rPr>
              <w:t>9</w:t>
            </w:r>
          </w:p>
        </w:tc>
        <w:tc>
          <w:tcPr>
            <w:tcW w:w="152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color w:val="000000"/>
                <w:kern w:val="0"/>
                <w:sz w:val="24"/>
                <w:szCs w:val="24"/>
              </w:rPr>
            </w:pPr>
            <w:r>
              <w:rPr>
                <w:rFonts w:ascii="宋体" w:hAnsi="宋体" w:cs="Tahoma" w:hint="eastAsia"/>
                <w:color w:val="000000"/>
                <w:kern w:val="0"/>
                <w:sz w:val="24"/>
                <w:szCs w:val="24"/>
              </w:rPr>
              <w:t>中国与丝绸之路</w:t>
            </w:r>
          </w:p>
        </w:tc>
        <w:tc>
          <w:tcPr>
            <w:tcW w:w="4961"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丝绸之路的古代历史，佛教在丝绸之路发展中的作用，中国“一带一路”战略</w:t>
            </w:r>
          </w:p>
        </w:tc>
        <w:tc>
          <w:tcPr>
            <w:tcW w:w="709" w:type="dxa"/>
            <w:tcBorders>
              <w:top w:val="nil"/>
              <w:left w:val="nil"/>
              <w:bottom w:val="single" w:sz="8" w:space="0" w:color="auto"/>
              <w:right w:val="single" w:sz="8" w:space="0" w:color="auto"/>
            </w:tcBorders>
          </w:tcPr>
          <w:p w:rsidR="00E67847" w:rsidRDefault="00E67847"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4</w:t>
            </w:r>
          </w:p>
        </w:tc>
        <w:tc>
          <w:tcPr>
            <w:tcW w:w="3119"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丝绸之路的历史与中国发展战略</w:t>
            </w:r>
          </w:p>
        </w:tc>
        <w:tc>
          <w:tcPr>
            <w:tcW w:w="2693" w:type="dxa"/>
            <w:tcBorders>
              <w:top w:val="nil"/>
              <w:left w:val="nil"/>
              <w:bottom w:val="single" w:sz="8" w:space="0" w:color="auto"/>
              <w:right w:val="single" w:sz="8" w:space="0" w:color="auto"/>
            </w:tcBorders>
          </w:tcPr>
          <w:p w:rsidR="00E67847" w:rsidRDefault="00C8218B" w:rsidP="00DA4CBE">
            <w:pPr>
              <w:widowControl/>
              <w:jc w:val="center"/>
              <w:rPr>
                <w:rFonts w:ascii="宋体" w:hAnsi="宋体" w:cs="Arial" w:hint="eastAsia"/>
                <w:color w:val="000000"/>
                <w:kern w:val="0"/>
                <w:sz w:val="24"/>
                <w:szCs w:val="24"/>
              </w:rPr>
            </w:pPr>
            <w:r>
              <w:rPr>
                <w:rFonts w:ascii="宋体" w:hAnsi="宋体" w:cs="Arial" w:hint="eastAsia"/>
                <w:color w:val="000000"/>
                <w:kern w:val="0"/>
                <w:sz w:val="24"/>
                <w:szCs w:val="24"/>
              </w:rPr>
              <w:t>纪录片与新闻报道</w:t>
            </w:r>
            <w:r w:rsidR="00FF3321">
              <w:rPr>
                <w:rFonts w:ascii="宋体" w:hAnsi="宋体" w:cs="Arial" w:hint="eastAsia"/>
                <w:color w:val="000000"/>
                <w:kern w:val="0"/>
                <w:sz w:val="24"/>
                <w:szCs w:val="24"/>
              </w:rPr>
              <w:t>材料相</w:t>
            </w:r>
            <w:r>
              <w:rPr>
                <w:rFonts w:ascii="宋体" w:hAnsi="宋体" w:cs="Arial" w:hint="eastAsia"/>
                <w:color w:val="000000"/>
                <w:kern w:val="0"/>
                <w:sz w:val="24"/>
                <w:szCs w:val="24"/>
              </w:rPr>
              <w:t>结合</w:t>
            </w:r>
          </w:p>
        </w:tc>
      </w:tr>
    </w:tbl>
    <w:p w:rsidR="0019020A" w:rsidRPr="00765CF5" w:rsidRDefault="0019020A"/>
    <w:sectPr w:rsidR="0019020A" w:rsidRPr="00765CF5" w:rsidSect="00C8218B">
      <w:pgSz w:w="16838" w:h="11906" w:orient="landscape"/>
      <w:pgMar w:top="993" w:right="1440" w:bottom="1418"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7FB"/>
    <w:multiLevelType w:val="hybridMultilevel"/>
    <w:tmpl w:val="B29EEC4A"/>
    <w:lvl w:ilvl="0" w:tplc="91B41B1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OwNDMyMzE2NzIxNDNU0lEKTi0uzszPAykwrAUAQ2wTdiwAAAA="/>
  </w:docVars>
  <w:rsids>
    <w:rsidRoot w:val="00765CF5"/>
    <w:rsid w:val="00004222"/>
    <w:rsid w:val="00006B38"/>
    <w:rsid w:val="000238C0"/>
    <w:rsid w:val="00031FE4"/>
    <w:rsid w:val="0005225B"/>
    <w:rsid w:val="000522DC"/>
    <w:rsid w:val="00053642"/>
    <w:rsid w:val="000546B9"/>
    <w:rsid w:val="0005613A"/>
    <w:rsid w:val="00056279"/>
    <w:rsid w:val="0006199E"/>
    <w:rsid w:val="0007236A"/>
    <w:rsid w:val="000740F9"/>
    <w:rsid w:val="00086DB7"/>
    <w:rsid w:val="00087860"/>
    <w:rsid w:val="000A1416"/>
    <w:rsid w:val="000A2EC5"/>
    <w:rsid w:val="000A61FA"/>
    <w:rsid w:val="000A7E67"/>
    <w:rsid w:val="000B15B1"/>
    <w:rsid w:val="000B42DC"/>
    <w:rsid w:val="000C05C9"/>
    <w:rsid w:val="000C2AE9"/>
    <w:rsid w:val="001111AF"/>
    <w:rsid w:val="00115565"/>
    <w:rsid w:val="00117838"/>
    <w:rsid w:val="00126733"/>
    <w:rsid w:val="00134BE1"/>
    <w:rsid w:val="00143D85"/>
    <w:rsid w:val="0015693D"/>
    <w:rsid w:val="00160E7C"/>
    <w:rsid w:val="00164243"/>
    <w:rsid w:val="0018249B"/>
    <w:rsid w:val="001875BF"/>
    <w:rsid w:val="0019020A"/>
    <w:rsid w:val="001A161A"/>
    <w:rsid w:val="001A396B"/>
    <w:rsid w:val="001A3ED6"/>
    <w:rsid w:val="001D128D"/>
    <w:rsid w:val="001E70B6"/>
    <w:rsid w:val="0020128C"/>
    <w:rsid w:val="00205B0B"/>
    <w:rsid w:val="00207BF8"/>
    <w:rsid w:val="00211EA1"/>
    <w:rsid w:val="00235D55"/>
    <w:rsid w:val="00257CEC"/>
    <w:rsid w:val="00281808"/>
    <w:rsid w:val="00282F7F"/>
    <w:rsid w:val="002874C8"/>
    <w:rsid w:val="0029465E"/>
    <w:rsid w:val="002A4DD1"/>
    <w:rsid w:val="002B099F"/>
    <w:rsid w:val="002B4861"/>
    <w:rsid w:val="002B5738"/>
    <w:rsid w:val="002B59E5"/>
    <w:rsid w:val="002D51FE"/>
    <w:rsid w:val="002D6952"/>
    <w:rsid w:val="002F6209"/>
    <w:rsid w:val="00305110"/>
    <w:rsid w:val="00321341"/>
    <w:rsid w:val="00333767"/>
    <w:rsid w:val="00333FCE"/>
    <w:rsid w:val="00387A09"/>
    <w:rsid w:val="00394CE6"/>
    <w:rsid w:val="003A7EDC"/>
    <w:rsid w:val="003B4674"/>
    <w:rsid w:val="003B7CF7"/>
    <w:rsid w:val="003C7E42"/>
    <w:rsid w:val="003D7303"/>
    <w:rsid w:val="003F2F04"/>
    <w:rsid w:val="00406A7F"/>
    <w:rsid w:val="00431ED4"/>
    <w:rsid w:val="00444872"/>
    <w:rsid w:val="004448AC"/>
    <w:rsid w:val="00444CE9"/>
    <w:rsid w:val="00445C16"/>
    <w:rsid w:val="00447C5B"/>
    <w:rsid w:val="00461BB6"/>
    <w:rsid w:val="004746A0"/>
    <w:rsid w:val="004803B8"/>
    <w:rsid w:val="004D62BB"/>
    <w:rsid w:val="004E2A4A"/>
    <w:rsid w:val="004E7F87"/>
    <w:rsid w:val="00502478"/>
    <w:rsid w:val="00507D0E"/>
    <w:rsid w:val="00520496"/>
    <w:rsid w:val="00522BCC"/>
    <w:rsid w:val="0053421E"/>
    <w:rsid w:val="00564A99"/>
    <w:rsid w:val="005932E6"/>
    <w:rsid w:val="005A007F"/>
    <w:rsid w:val="005A6BB8"/>
    <w:rsid w:val="005D31C2"/>
    <w:rsid w:val="005E21FA"/>
    <w:rsid w:val="005E2505"/>
    <w:rsid w:val="005E57D8"/>
    <w:rsid w:val="00617482"/>
    <w:rsid w:val="00622BF3"/>
    <w:rsid w:val="006246C8"/>
    <w:rsid w:val="006249FA"/>
    <w:rsid w:val="00625D17"/>
    <w:rsid w:val="006303FC"/>
    <w:rsid w:val="00632DB5"/>
    <w:rsid w:val="006332B4"/>
    <w:rsid w:val="0063359B"/>
    <w:rsid w:val="00640CF3"/>
    <w:rsid w:val="00656679"/>
    <w:rsid w:val="00672414"/>
    <w:rsid w:val="00687117"/>
    <w:rsid w:val="00691A11"/>
    <w:rsid w:val="00697A49"/>
    <w:rsid w:val="006A4B51"/>
    <w:rsid w:val="006D5108"/>
    <w:rsid w:val="006D64AF"/>
    <w:rsid w:val="006D6712"/>
    <w:rsid w:val="006D7BA4"/>
    <w:rsid w:val="006E0615"/>
    <w:rsid w:val="006E47F1"/>
    <w:rsid w:val="006E583D"/>
    <w:rsid w:val="006F14C8"/>
    <w:rsid w:val="006F1CA1"/>
    <w:rsid w:val="006F5555"/>
    <w:rsid w:val="0070369A"/>
    <w:rsid w:val="00703E55"/>
    <w:rsid w:val="0070460F"/>
    <w:rsid w:val="00707753"/>
    <w:rsid w:val="00711364"/>
    <w:rsid w:val="00711CC3"/>
    <w:rsid w:val="00723860"/>
    <w:rsid w:val="00723CAF"/>
    <w:rsid w:val="00725660"/>
    <w:rsid w:val="00727743"/>
    <w:rsid w:val="00741720"/>
    <w:rsid w:val="007428C2"/>
    <w:rsid w:val="00752B91"/>
    <w:rsid w:val="00757A39"/>
    <w:rsid w:val="00760AC6"/>
    <w:rsid w:val="00765CF5"/>
    <w:rsid w:val="0076641A"/>
    <w:rsid w:val="00766FE6"/>
    <w:rsid w:val="00770787"/>
    <w:rsid w:val="00772366"/>
    <w:rsid w:val="00772375"/>
    <w:rsid w:val="007764BF"/>
    <w:rsid w:val="00784948"/>
    <w:rsid w:val="007C7328"/>
    <w:rsid w:val="007D0C2F"/>
    <w:rsid w:val="007E4B24"/>
    <w:rsid w:val="007E6F9C"/>
    <w:rsid w:val="007E71A5"/>
    <w:rsid w:val="007F3B3C"/>
    <w:rsid w:val="00801016"/>
    <w:rsid w:val="00805C5B"/>
    <w:rsid w:val="008278DC"/>
    <w:rsid w:val="00831E7E"/>
    <w:rsid w:val="00832748"/>
    <w:rsid w:val="00833DAA"/>
    <w:rsid w:val="00837040"/>
    <w:rsid w:val="008371DA"/>
    <w:rsid w:val="008447FD"/>
    <w:rsid w:val="008514D2"/>
    <w:rsid w:val="00852BFE"/>
    <w:rsid w:val="0087139B"/>
    <w:rsid w:val="008738A6"/>
    <w:rsid w:val="00874D7A"/>
    <w:rsid w:val="008975F4"/>
    <w:rsid w:val="00897C17"/>
    <w:rsid w:val="008A6210"/>
    <w:rsid w:val="008D0AF1"/>
    <w:rsid w:val="008E4F5C"/>
    <w:rsid w:val="008F55F6"/>
    <w:rsid w:val="00904DD7"/>
    <w:rsid w:val="00905644"/>
    <w:rsid w:val="009204B3"/>
    <w:rsid w:val="009226BF"/>
    <w:rsid w:val="009234E7"/>
    <w:rsid w:val="0093053C"/>
    <w:rsid w:val="00936CBF"/>
    <w:rsid w:val="00936DBC"/>
    <w:rsid w:val="00941D81"/>
    <w:rsid w:val="00945450"/>
    <w:rsid w:val="00946A9C"/>
    <w:rsid w:val="009471E0"/>
    <w:rsid w:val="009651DE"/>
    <w:rsid w:val="00967E92"/>
    <w:rsid w:val="0098363C"/>
    <w:rsid w:val="00987185"/>
    <w:rsid w:val="009A6EAD"/>
    <w:rsid w:val="009C6261"/>
    <w:rsid w:val="009C73AE"/>
    <w:rsid w:val="009E4A51"/>
    <w:rsid w:val="009E4CCD"/>
    <w:rsid w:val="009E4D81"/>
    <w:rsid w:val="009E5946"/>
    <w:rsid w:val="009F1B34"/>
    <w:rsid w:val="009F1C9F"/>
    <w:rsid w:val="009F43B9"/>
    <w:rsid w:val="00A159C5"/>
    <w:rsid w:val="00A16ADF"/>
    <w:rsid w:val="00A514A1"/>
    <w:rsid w:val="00A55353"/>
    <w:rsid w:val="00A555FB"/>
    <w:rsid w:val="00A55CF9"/>
    <w:rsid w:val="00A57179"/>
    <w:rsid w:val="00A575B6"/>
    <w:rsid w:val="00A8267C"/>
    <w:rsid w:val="00A94759"/>
    <w:rsid w:val="00AA27C2"/>
    <w:rsid w:val="00AA728A"/>
    <w:rsid w:val="00AB3786"/>
    <w:rsid w:val="00AD51DC"/>
    <w:rsid w:val="00AD7404"/>
    <w:rsid w:val="00AE0105"/>
    <w:rsid w:val="00B11C3C"/>
    <w:rsid w:val="00B21986"/>
    <w:rsid w:val="00B322A0"/>
    <w:rsid w:val="00B33119"/>
    <w:rsid w:val="00B406CE"/>
    <w:rsid w:val="00B40AE0"/>
    <w:rsid w:val="00B41B95"/>
    <w:rsid w:val="00B42B2F"/>
    <w:rsid w:val="00B84EAD"/>
    <w:rsid w:val="00B91701"/>
    <w:rsid w:val="00B95733"/>
    <w:rsid w:val="00BA3241"/>
    <w:rsid w:val="00BA4C5F"/>
    <w:rsid w:val="00BB35A8"/>
    <w:rsid w:val="00BB650C"/>
    <w:rsid w:val="00BC4D44"/>
    <w:rsid w:val="00BD0B35"/>
    <w:rsid w:val="00BD3E79"/>
    <w:rsid w:val="00BD7284"/>
    <w:rsid w:val="00C12E1A"/>
    <w:rsid w:val="00C14F01"/>
    <w:rsid w:val="00C2520C"/>
    <w:rsid w:val="00C26197"/>
    <w:rsid w:val="00C360B5"/>
    <w:rsid w:val="00C4030D"/>
    <w:rsid w:val="00C404C5"/>
    <w:rsid w:val="00C508B7"/>
    <w:rsid w:val="00C52A10"/>
    <w:rsid w:val="00C61433"/>
    <w:rsid w:val="00C6232E"/>
    <w:rsid w:val="00C6485C"/>
    <w:rsid w:val="00C651C4"/>
    <w:rsid w:val="00C715A7"/>
    <w:rsid w:val="00C7675A"/>
    <w:rsid w:val="00C7756C"/>
    <w:rsid w:val="00C8218B"/>
    <w:rsid w:val="00C82CBC"/>
    <w:rsid w:val="00C86A71"/>
    <w:rsid w:val="00C967BE"/>
    <w:rsid w:val="00CA4054"/>
    <w:rsid w:val="00CB6533"/>
    <w:rsid w:val="00CC1A67"/>
    <w:rsid w:val="00CC2688"/>
    <w:rsid w:val="00CD5B7E"/>
    <w:rsid w:val="00CE0144"/>
    <w:rsid w:val="00CE01AD"/>
    <w:rsid w:val="00CE1C3E"/>
    <w:rsid w:val="00CE6239"/>
    <w:rsid w:val="00CF0491"/>
    <w:rsid w:val="00CF3A0C"/>
    <w:rsid w:val="00D03F13"/>
    <w:rsid w:val="00D140FF"/>
    <w:rsid w:val="00D21144"/>
    <w:rsid w:val="00D3247B"/>
    <w:rsid w:val="00D42DDD"/>
    <w:rsid w:val="00D43D20"/>
    <w:rsid w:val="00D51F7C"/>
    <w:rsid w:val="00D56B81"/>
    <w:rsid w:val="00D6156F"/>
    <w:rsid w:val="00D63F8C"/>
    <w:rsid w:val="00D73E2A"/>
    <w:rsid w:val="00D80C6E"/>
    <w:rsid w:val="00D904F7"/>
    <w:rsid w:val="00D9408D"/>
    <w:rsid w:val="00DA24BF"/>
    <w:rsid w:val="00DA2DAF"/>
    <w:rsid w:val="00DB3889"/>
    <w:rsid w:val="00DC036C"/>
    <w:rsid w:val="00DD41A5"/>
    <w:rsid w:val="00DE6760"/>
    <w:rsid w:val="00E00DF0"/>
    <w:rsid w:val="00E01D65"/>
    <w:rsid w:val="00E03916"/>
    <w:rsid w:val="00E1329D"/>
    <w:rsid w:val="00E14DF6"/>
    <w:rsid w:val="00E15605"/>
    <w:rsid w:val="00E23778"/>
    <w:rsid w:val="00E2657F"/>
    <w:rsid w:val="00E30DEB"/>
    <w:rsid w:val="00E42D1A"/>
    <w:rsid w:val="00E50E1A"/>
    <w:rsid w:val="00E5156C"/>
    <w:rsid w:val="00E51F0E"/>
    <w:rsid w:val="00E54571"/>
    <w:rsid w:val="00E67847"/>
    <w:rsid w:val="00E7585A"/>
    <w:rsid w:val="00E80A2D"/>
    <w:rsid w:val="00E834EB"/>
    <w:rsid w:val="00E83D24"/>
    <w:rsid w:val="00EA5F6A"/>
    <w:rsid w:val="00EB2C59"/>
    <w:rsid w:val="00EB2EB1"/>
    <w:rsid w:val="00EB4ED0"/>
    <w:rsid w:val="00EC08EB"/>
    <w:rsid w:val="00EF471E"/>
    <w:rsid w:val="00EF624E"/>
    <w:rsid w:val="00EF6DA2"/>
    <w:rsid w:val="00F068D0"/>
    <w:rsid w:val="00F26C2A"/>
    <w:rsid w:val="00F47F67"/>
    <w:rsid w:val="00F74B2A"/>
    <w:rsid w:val="00F97950"/>
    <w:rsid w:val="00FA0372"/>
    <w:rsid w:val="00FA24AF"/>
    <w:rsid w:val="00FC4BF2"/>
    <w:rsid w:val="00FC6DF4"/>
    <w:rsid w:val="00FD3024"/>
    <w:rsid w:val="00FE4959"/>
    <w:rsid w:val="00FF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E872"/>
  <w15:chartTrackingRefBased/>
  <w15:docId w15:val="{AEF55D30-0FF0-47C6-AA05-35273A28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5C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朱琼莉</dc:creator>
  <cp:keywords/>
  <dc:description/>
  <cp:lastModifiedBy>朱琼莉</cp:lastModifiedBy>
  <cp:revision>6</cp:revision>
  <dcterms:created xsi:type="dcterms:W3CDTF">2017-04-17T09:51:00Z</dcterms:created>
  <dcterms:modified xsi:type="dcterms:W3CDTF">2017-04-17T11:09:00Z</dcterms:modified>
</cp:coreProperties>
</file>