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2F" w:rsidRPr="00A8602F" w:rsidRDefault="00A8602F" w:rsidP="00A8602F">
      <w:pPr>
        <w:jc w:val="center"/>
        <w:rPr>
          <w:rFonts w:hint="eastAsia"/>
          <w:b/>
          <w:sz w:val="30"/>
          <w:szCs w:val="30"/>
        </w:rPr>
      </w:pPr>
      <w:r w:rsidRPr="00A8602F">
        <w:rPr>
          <w:rFonts w:ascii="宋体" w:hAnsi="宋体" w:hint="eastAsia"/>
          <w:b/>
          <w:bCs/>
          <w:sz w:val="30"/>
          <w:szCs w:val="30"/>
        </w:rPr>
        <w:t>实践（验）课教学内容</w:t>
      </w:r>
    </w:p>
    <w:p w:rsidR="00530C2D" w:rsidRPr="00A8602F" w:rsidRDefault="00530C2D">
      <w:pPr>
        <w:rPr>
          <w:rFonts w:hint="eastAsia"/>
          <w:b/>
        </w:rPr>
      </w:pPr>
      <w:r w:rsidRPr="00A8602F">
        <w:rPr>
          <w:rFonts w:hint="eastAsia"/>
          <w:b/>
        </w:rPr>
        <w:t>一、</w:t>
      </w:r>
      <w:r w:rsidR="00A8602F">
        <w:rPr>
          <w:rFonts w:hint="eastAsia"/>
          <w:b/>
        </w:rPr>
        <w:t>课程设计的思想、效果以及课程目标</w:t>
      </w:r>
    </w:p>
    <w:p w:rsidR="00A8602F" w:rsidRDefault="00A8602F" w:rsidP="00A8602F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课程设计思想：以理论联系实践，在实践中学习的原则，兽医药理学课程设计以病例、处方、分析处方为学习要点。</w:t>
      </w:r>
    </w:p>
    <w:p w:rsidR="00A8602F" w:rsidRDefault="00A8602F" w:rsidP="00A8602F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课程目标：使学生掌握兽医药理学的基本知识、基本技能，为后续相关课程打下良好基础。</w:t>
      </w:r>
    </w:p>
    <w:p w:rsidR="00530C2D" w:rsidRDefault="00A8602F" w:rsidP="00A8602F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课程设计效果：经多年教学，教学效果良好，得到学生好评。</w:t>
      </w:r>
    </w:p>
    <w:p w:rsidR="00A8602F" w:rsidRDefault="00A8602F">
      <w:pPr>
        <w:rPr>
          <w:rFonts w:hint="eastAsia"/>
        </w:rPr>
      </w:pPr>
    </w:p>
    <w:p w:rsidR="00530C2D" w:rsidRPr="00A8602F" w:rsidRDefault="00530C2D">
      <w:pPr>
        <w:rPr>
          <w:rFonts w:hint="eastAsia"/>
          <w:b/>
        </w:rPr>
      </w:pPr>
      <w:r w:rsidRPr="00A8602F">
        <w:rPr>
          <w:rFonts w:hint="eastAsia"/>
          <w:b/>
        </w:rPr>
        <w:t>二、</w:t>
      </w:r>
      <w:r w:rsidR="00A8602F">
        <w:rPr>
          <w:rFonts w:hint="eastAsia"/>
          <w:b/>
        </w:rPr>
        <w:t>课程内容（详细列出实验或实践项目名称和学时）</w:t>
      </w:r>
    </w:p>
    <w:p w:rsidR="00A8602F" w:rsidRDefault="00A8602F" w:rsidP="00A8602F">
      <w:pPr>
        <w:rPr>
          <w:rFonts w:hint="eastAsia"/>
        </w:rPr>
      </w:pPr>
      <w:r>
        <w:rPr>
          <w:rFonts w:hint="eastAsia"/>
        </w:rPr>
        <w:t>实验教学知识模块（共</w:t>
      </w:r>
      <w:r>
        <w:rPr>
          <w:rFonts w:hint="eastAsia"/>
        </w:rPr>
        <w:t>8</w:t>
      </w:r>
      <w:r>
        <w:rPr>
          <w:rFonts w:hint="eastAsia"/>
        </w:rPr>
        <w:t>学时）</w:t>
      </w:r>
    </w:p>
    <w:p w:rsidR="00A8602F" w:rsidRDefault="00A8602F" w:rsidP="00A8602F">
      <w:pPr>
        <w:rPr>
          <w:rFonts w:hint="eastAsia"/>
        </w:rPr>
      </w:pPr>
      <w:r>
        <w:rPr>
          <w:rFonts w:hint="eastAsia"/>
        </w:rPr>
        <w:t>实验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实验动物给药途径和方法</w:t>
      </w:r>
      <w:r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学时</w:t>
      </w:r>
    </w:p>
    <w:p w:rsidR="00A8602F" w:rsidRDefault="00A8602F" w:rsidP="00A8602F">
      <w:pPr>
        <w:rPr>
          <w:rFonts w:hint="eastAsia"/>
        </w:rPr>
      </w:pPr>
      <w:r>
        <w:rPr>
          <w:rFonts w:hint="eastAsia"/>
        </w:rPr>
        <w:t>实验二</w:t>
      </w:r>
      <w:r>
        <w:rPr>
          <w:rFonts w:hint="eastAsia"/>
        </w:rPr>
        <w:t xml:space="preserve"> </w:t>
      </w:r>
      <w:r>
        <w:rPr>
          <w:rFonts w:hint="eastAsia"/>
        </w:rPr>
        <w:t>给药剂量对药物作用的影响</w:t>
      </w:r>
      <w:r>
        <w:rPr>
          <w:rFonts w:hint="eastAsia"/>
        </w:rPr>
        <w:t xml:space="preserve"> 1</w:t>
      </w:r>
      <w:r>
        <w:rPr>
          <w:rFonts w:hint="eastAsia"/>
        </w:rPr>
        <w:t>学时</w:t>
      </w:r>
    </w:p>
    <w:p w:rsidR="00A8602F" w:rsidRDefault="00A8602F" w:rsidP="00A8602F">
      <w:pPr>
        <w:rPr>
          <w:rFonts w:hint="eastAsia"/>
        </w:rPr>
      </w:pPr>
      <w:r>
        <w:rPr>
          <w:rFonts w:hint="eastAsia"/>
        </w:rPr>
        <w:t>实验三</w:t>
      </w:r>
      <w:r>
        <w:rPr>
          <w:rFonts w:hint="eastAsia"/>
        </w:rPr>
        <w:t xml:space="preserve"> </w:t>
      </w:r>
      <w:r>
        <w:rPr>
          <w:rFonts w:hint="eastAsia"/>
        </w:rPr>
        <w:t>给药</w:t>
      </w:r>
      <w:proofErr w:type="gramStart"/>
      <w:r>
        <w:rPr>
          <w:rFonts w:hint="eastAsia"/>
        </w:rPr>
        <w:t>药途对</w:t>
      </w:r>
      <w:proofErr w:type="gramEnd"/>
      <w:r>
        <w:rPr>
          <w:rFonts w:hint="eastAsia"/>
        </w:rPr>
        <w:t>药物作用的影响</w:t>
      </w:r>
      <w:r>
        <w:rPr>
          <w:rFonts w:hint="eastAsia"/>
        </w:rPr>
        <w:t xml:space="preserve"> 1</w:t>
      </w:r>
      <w:r>
        <w:rPr>
          <w:rFonts w:hint="eastAsia"/>
        </w:rPr>
        <w:t>学时</w:t>
      </w:r>
    </w:p>
    <w:p w:rsidR="00A8602F" w:rsidRDefault="00A8602F" w:rsidP="00A8602F">
      <w:pPr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药物常用剂型的调制</w:t>
      </w:r>
      <w:r>
        <w:rPr>
          <w:rFonts w:hint="eastAsia"/>
        </w:rPr>
        <w:t xml:space="preserve"> 1</w:t>
      </w:r>
      <w:r>
        <w:rPr>
          <w:rFonts w:hint="eastAsia"/>
        </w:rPr>
        <w:t>学时</w:t>
      </w:r>
    </w:p>
    <w:p w:rsidR="00A8602F" w:rsidRDefault="00A8602F" w:rsidP="00A8602F">
      <w:pPr>
        <w:rPr>
          <w:rFonts w:hint="eastAsia"/>
        </w:rPr>
      </w:pPr>
      <w:r>
        <w:rPr>
          <w:rFonts w:hint="eastAsia"/>
        </w:rPr>
        <w:t>实验五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消沫药的</w:t>
      </w:r>
      <w:proofErr w:type="gramEnd"/>
      <w:r>
        <w:rPr>
          <w:rFonts w:hint="eastAsia"/>
        </w:rPr>
        <w:t>消泡沫作用观察</w:t>
      </w:r>
      <w:r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学时</w:t>
      </w:r>
    </w:p>
    <w:p w:rsidR="00530C2D" w:rsidRDefault="00A8602F" w:rsidP="00A8602F">
      <w:pPr>
        <w:rPr>
          <w:rFonts w:hint="eastAsia"/>
        </w:rPr>
      </w:pPr>
      <w:r>
        <w:rPr>
          <w:rFonts w:hint="eastAsia"/>
        </w:rPr>
        <w:t>实验六</w:t>
      </w:r>
      <w:r>
        <w:rPr>
          <w:rFonts w:hint="eastAsia"/>
        </w:rPr>
        <w:t xml:space="preserve"> </w:t>
      </w:r>
      <w:r>
        <w:rPr>
          <w:rFonts w:hint="eastAsia"/>
        </w:rPr>
        <w:t>有机磷酸酯类中毒及其解救</w:t>
      </w:r>
      <w:r>
        <w:rPr>
          <w:rFonts w:hint="eastAsia"/>
        </w:rPr>
        <w:t xml:space="preserve"> 2</w:t>
      </w:r>
      <w:r>
        <w:rPr>
          <w:rFonts w:hint="eastAsia"/>
        </w:rPr>
        <w:t>学时</w:t>
      </w:r>
    </w:p>
    <w:p w:rsidR="00A8602F" w:rsidRDefault="00A8602F">
      <w:pPr>
        <w:rPr>
          <w:rFonts w:hint="eastAsia"/>
        </w:rPr>
      </w:pPr>
    </w:p>
    <w:p w:rsidR="00530C2D" w:rsidRPr="00A8602F" w:rsidRDefault="00530C2D">
      <w:pPr>
        <w:rPr>
          <w:rFonts w:hint="eastAsia"/>
          <w:b/>
        </w:rPr>
      </w:pPr>
      <w:r w:rsidRPr="00A8602F">
        <w:rPr>
          <w:rFonts w:hint="eastAsia"/>
          <w:b/>
        </w:rPr>
        <w:t>三、</w:t>
      </w:r>
      <w:r w:rsidR="00A8602F">
        <w:rPr>
          <w:rFonts w:hint="eastAsia"/>
          <w:b/>
        </w:rPr>
        <w:t>课程组织形式与教师指导方法</w:t>
      </w:r>
    </w:p>
    <w:p w:rsidR="00A8602F" w:rsidRDefault="00A8602F" w:rsidP="00A8602F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组织形式：</w:t>
      </w:r>
    </w:p>
    <w:p w:rsidR="00A8602F" w:rsidRDefault="00A8602F" w:rsidP="00A8602F">
      <w:pPr>
        <w:ind w:firstLineChars="200" w:firstLine="420"/>
        <w:rPr>
          <w:rFonts w:hint="eastAsia"/>
        </w:rPr>
      </w:pPr>
      <w:r>
        <w:rPr>
          <w:rFonts w:hint="eastAsia"/>
        </w:rPr>
        <w:t>实验课以小组为单位，每小组学生人数控制在</w:t>
      </w:r>
      <w:r>
        <w:rPr>
          <w:rFonts w:hint="eastAsia"/>
        </w:rPr>
        <w:t>5</w:t>
      </w:r>
      <w:r>
        <w:rPr>
          <w:rFonts w:hint="eastAsia"/>
        </w:rPr>
        <w:t>人以内，要求人人动手，教师先进行示范，后学生独立操作，并完成作业（实验报告）。课后任课认真批改作业，并在下次课上课前对存在问题进行反馈，使学生更加巩固与提高掌握果树生物学的相关知识与操作技能。</w:t>
      </w:r>
    </w:p>
    <w:p w:rsidR="00A8602F" w:rsidRDefault="00A8602F" w:rsidP="00A8602F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教师指导方法：</w:t>
      </w:r>
    </w:p>
    <w:p w:rsidR="00530C2D" w:rsidRDefault="00A8602F" w:rsidP="00A8602F">
      <w:pPr>
        <w:ind w:firstLineChars="200" w:firstLine="420"/>
        <w:rPr>
          <w:rFonts w:hint="eastAsia"/>
        </w:rPr>
      </w:pPr>
      <w:r>
        <w:rPr>
          <w:rFonts w:hint="eastAsia"/>
        </w:rPr>
        <w:t>每次实验在学生做好试验预习的前提下，实验课开始时，先由主讲教师讲授实验目的、原理、操作方法和注意事项，然后学生根据实验内容和要求完成实验。指导教师对学生在实验中出现的问题进行指导，同时检查实验效果。此外，教师每次在实验课上布置病例，学生课下自己开出处方，并分析处方，然后在实验课的间隙进行讨论。</w:t>
      </w:r>
    </w:p>
    <w:p w:rsidR="00A8602F" w:rsidRDefault="00A8602F">
      <w:pPr>
        <w:rPr>
          <w:rFonts w:hint="eastAsia"/>
        </w:rPr>
      </w:pPr>
    </w:p>
    <w:p w:rsidR="00327650" w:rsidRPr="00A8602F" w:rsidRDefault="00530C2D">
      <w:pPr>
        <w:rPr>
          <w:rFonts w:hint="eastAsia"/>
          <w:b/>
        </w:rPr>
      </w:pPr>
      <w:r w:rsidRPr="00A8602F">
        <w:rPr>
          <w:rFonts w:hint="eastAsia"/>
          <w:b/>
        </w:rPr>
        <w:t>四、考核内容与方法</w:t>
      </w:r>
    </w:p>
    <w:p w:rsidR="00A8602F" w:rsidRDefault="00A8602F" w:rsidP="00A8602F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考核内容</w:t>
      </w:r>
    </w:p>
    <w:p w:rsidR="00A8602F" w:rsidRDefault="00A8602F" w:rsidP="00A8602F">
      <w:pPr>
        <w:ind w:firstLineChars="200" w:firstLine="420"/>
        <w:rPr>
          <w:rFonts w:hint="eastAsia"/>
        </w:rPr>
      </w:pPr>
      <w:r>
        <w:rPr>
          <w:rFonts w:hint="eastAsia"/>
        </w:rPr>
        <w:t>主要根据学生学习态度、动手操作能力、实验结果与实验报告完整性及质量进行综合评分</w:t>
      </w:r>
    </w:p>
    <w:p w:rsidR="00A8602F" w:rsidRDefault="00A8602F" w:rsidP="00A8602F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实验报告</w:t>
      </w:r>
    </w:p>
    <w:p w:rsidR="00A8602F" w:rsidRDefault="00A8602F" w:rsidP="00A8602F">
      <w:pPr>
        <w:ind w:firstLineChars="200" w:firstLine="420"/>
        <w:rPr>
          <w:rFonts w:hint="eastAsia"/>
        </w:rPr>
      </w:pPr>
      <w:r>
        <w:rPr>
          <w:rFonts w:hint="eastAsia"/>
        </w:rPr>
        <w:t>要求学生在实验报告纸上按原理、方法、结果、分析、思考题等格式独立完成报告，教师批改打分，实验报告占实验成绩</w:t>
      </w:r>
      <w:r>
        <w:rPr>
          <w:rFonts w:hint="eastAsia"/>
        </w:rPr>
        <w:t xml:space="preserve">50% </w:t>
      </w:r>
    </w:p>
    <w:p w:rsidR="00A8602F" w:rsidRDefault="00A8602F" w:rsidP="00A8602F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期终考试</w:t>
      </w:r>
    </w:p>
    <w:p w:rsidR="00A8602F" w:rsidRDefault="00A8602F" w:rsidP="00A8602F">
      <w:pPr>
        <w:ind w:firstLineChars="200" w:firstLine="420"/>
        <w:rPr>
          <w:rFonts w:hint="eastAsia"/>
        </w:rPr>
      </w:pPr>
      <w:r>
        <w:rPr>
          <w:rFonts w:hint="eastAsia"/>
        </w:rPr>
        <w:t>考试分实验设计与操作技能考试和实验理论考试，期终考试占实验成绩</w:t>
      </w:r>
      <w:r>
        <w:rPr>
          <w:rFonts w:hint="eastAsia"/>
        </w:rPr>
        <w:t xml:space="preserve">15% </w:t>
      </w:r>
    </w:p>
    <w:p w:rsidR="00A8602F" w:rsidRDefault="00A8602F" w:rsidP="00A8602F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平时表现</w:t>
      </w:r>
    </w:p>
    <w:p w:rsidR="00A8602F" w:rsidRDefault="00A8602F" w:rsidP="00A8602F">
      <w:pPr>
        <w:ind w:firstLineChars="200" w:firstLine="420"/>
      </w:pPr>
      <w:r>
        <w:rPr>
          <w:rFonts w:hint="eastAsia"/>
        </w:rPr>
        <w:t>包括预习实验报告抽查，仪器使用登记，实验室卫生工作等。占实验成绩</w:t>
      </w:r>
      <w:r>
        <w:rPr>
          <w:rFonts w:hint="eastAsia"/>
        </w:rPr>
        <w:t>35%</w:t>
      </w:r>
      <w:r>
        <w:rPr>
          <w:rFonts w:hint="eastAsia"/>
        </w:rPr>
        <w:t>。</w:t>
      </w:r>
    </w:p>
    <w:sectPr w:rsidR="00A8602F" w:rsidSect="00327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C2D"/>
    <w:rsid w:val="00327650"/>
    <w:rsid w:val="00530C2D"/>
    <w:rsid w:val="00A8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Company>http:/sdwm.org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2017-04-17T13:28:00Z</dcterms:created>
  <dcterms:modified xsi:type="dcterms:W3CDTF">2017-04-17T14:00:00Z</dcterms:modified>
</cp:coreProperties>
</file>