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C6" w:rsidRPr="00674732" w:rsidRDefault="003E63C6" w:rsidP="00060C03">
      <w:pPr>
        <w:spacing w:line="360" w:lineRule="auto"/>
        <w:jc w:val="center"/>
        <w:rPr>
          <w:rStyle w:val="needstar1"/>
          <w:b/>
          <w:color w:val="auto"/>
          <w:sz w:val="32"/>
          <w:szCs w:val="32"/>
        </w:rPr>
      </w:pPr>
      <w:r w:rsidRPr="00674732">
        <w:rPr>
          <w:rStyle w:val="needstar1"/>
          <w:rFonts w:hint="eastAsia"/>
          <w:b/>
          <w:color w:val="auto"/>
          <w:sz w:val="32"/>
          <w:szCs w:val="32"/>
        </w:rPr>
        <w:t>教学情况介绍</w:t>
      </w:r>
    </w:p>
    <w:p w:rsidR="003E63C6" w:rsidRPr="004F62BD" w:rsidRDefault="00060C03" w:rsidP="00060C03">
      <w:pPr>
        <w:spacing w:beforeLines="50" w:afterLines="50" w:line="360" w:lineRule="auto"/>
        <w:rPr>
          <w:rStyle w:val="needstar1"/>
          <w:b/>
          <w:color w:val="auto"/>
          <w:sz w:val="24"/>
          <w:szCs w:val="24"/>
        </w:rPr>
      </w:pPr>
      <w:r w:rsidRPr="004F62BD">
        <w:rPr>
          <w:rStyle w:val="needstar1"/>
          <w:rFonts w:hint="eastAsia"/>
          <w:b/>
          <w:color w:val="auto"/>
          <w:sz w:val="24"/>
          <w:szCs w:val="24"/>
        </w:rPr>
        <w:t>一、</w:t>
      </w:r>
      <w:r w:rsidR="003E63C6" w:rsidRPr="004F62BD">
        <w:rPr>
          <w:rStyle w:val="needstar1"/>
          <w:b/>
          <w:color w:val="auto"/>
          <w:sz w:val="24"/>
          <w:szCs w:val="24"/>
        </w:rPr>
        <w:t>近五年来讲授的主要课程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375"/>
        <w:gridCol w:w="2035"/>
      </w:tblGrid>
      <w:tr w:rsidR="003E63C6" w:rsidRPr="00674732" w:rsidTr="003E63C6"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课程类别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周学时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届数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学生总人数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(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人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)</w:t>
            </w:r>
          </w:p>
        </w:tc>
      </w:tr>
      <w:tr w:rsidR="003E63C6" w:rsidRPr="00674732" w:rsidTr="003E63C6"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动物营养学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专业必修课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  <w:tr w:rsidR="003E63C6" w:rsidRPr="00674732" w:rsidTr="003E63C6"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饲料学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专业必修课</w:t>
            </w:r>
          </w:p>
        </w:tc>
        <w:tc>
          <w:tcPr>
            <w:tcW w:w="1704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</w:tbl>
    <w:p w:rsidR="003E63C6" w:rsidRPr="004F62BD" w:rsidRDefault="00060C03" w:rsidP="00060C03">
      <w:pPr>
        <w:spacing w:beforeLines="50" w:afterLines="50" w:line="360" w:lineRule="auto"/>
        <w:rPr>
          <w:rStyle w:val="needstar1"/>
          <w:b/>
          <w:color w:val="auto"/>
          <w:sz w:val="24"/>
          <w:szCs w:val="24"/>
        </w:rPr>
      </w:pPr>
      <w:r w:rsidRPr="004F62BD">
        <w:rPr>
          <w:rStyle w:val="needstar1"/>
          <w:rFonts w:hint="eastAsia"/>
          <w:b/>
          <w:color w:val="auto"/>
          <w:sz w:val="24"/>
          <w:szCs w:val="24"/>
        </w:rPr>
        <w:t>二、</w:t>
      </w:r>
      <w:r w:rsidR="003E63C6" w:rsidRPr="004F62BD">
        <w:rPr>
          <w:rStyle w:val="needstar1"/>
          <w:b/>
          <w:color w:val="auto"/>
          <w:sz w:val="24"/>
          <w:szCs w:val="24"/>
        </w:rPr>
        <w:t>实践性教学</w:t>
      </w:r>
    </w:p>
    <w:tbl>
      <w:tblPr>
        <w:tblStyle w:val="a3"/>
        <w:tblW w:w="0" w:type="auto"/>
        <w:tblLook w:val="04A0"/>
      </w:tblPr>
      <w:tblGrid>
        <w:gridCol w:w="2093"/>
        <w:gridCol w:w="1843"/>
        <w:gridCol w:w="1176"/>
        <w:gridCol w:w="1375"/>
        <w:gridCol w:w="2035"/>
      </w:tblGrid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课程类别</w:t>
            </w: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周学时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届数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color w:val="auto"/>
                <w:sz w:val="24"/>
                <w:szCs w:val="24"/>
              </w:rPr>
              <w:t>学生总人数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(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人</w:t>
            </w: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)</w:t>
            </w:r>
          </w:p>
        </w:tc>
      </w:tr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动物营养学实验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专业必修课</w:t>
            </w: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饲料学实验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专业必修课</w:t>
            </w: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动物营养学教学实习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必修课</w:t>
            </w: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  <w:r w:rsidRPr="00674732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饲料学教学实习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必修课</w:t>
            </w: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  <w:r w:rsidRPr="00674732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&gt;300</w:t>
            </w:r>
          </w:p>
        </w:tc>
      </w:tr>
      <w:tr w:rsidR="003E63C6" w:rsidRPr="00674732" w:rsidTr="00715F82">
        <w:tc>
          <w:tcPr>
            <w:tcW w:w="209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本科毕业论文</w:t>
            </w:r>
          </w:p>
        </w:tc>
        <w:tc>
          <w:tcPr>
            <w:tcW w:w="1843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35" w:type="dxa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&gt;70</w:t>
            </w:r>
          </w:p>
        </w:tc>
      </w:tr>
    </w:tbl>
    <w:p w:rsidR="003E63C6" w:rsidRPr="00674732" w:rsidRDefault="003E63C6" w:rsidP="00060C03">
      <w:pPr>
        <w:spacing w:line="360" w:lineRule="auto"/>
        <w:rPr>
          <w:rStyle w:val="needstar1"/>
          <w:color w:val="auto"/>
          <w:sz w:val="24"/>
          <w:szCs w:val="24"/>
        </w:rPr>
      </w:pPr>
    </w:p>
    <w:p w:rsidR="003E63C6" w:rsidRPr="004F62BD" w:rsidRDefault="00060C03" w:rsidP="00060C03">
      <w:pPr>
        <w:spacing w:line="360" w:lineRule="auto"/>
        <w:rPr>
          <w:rStyle w:val="needstar1"/>
          <w:b/>
          <w:color w:val="auto"/>
          <w:sz w:val="24"/>
          <w:szCs w:val="24"/>
        </w:rPr>
      </w:pPr>
      <w:r w:rsidRPr="004F62BD">
        <w:rPr>
          <w:rStyle w:val="needstar1"/>
          <w:rFonts w:hint="eastAsia"/>
          <w:b/>
          <w:color w:val="auto"/>
          <w:sz w:val="24"/>
          <w:szCs w:val="24"/>
        </w:rPr>
        <w:t>三、</w:t>
      </w:r>
      <w:r w:rsidR="003E63C6" w:rsidRPr="004F62BD">
        <w:rPr>
          <w:rStyle w:val="needstar1"/>
          <w:b/>
          <w:color w:val="auto"/>
          <w:sz w:val="24"/>
          <w:szCs w:val="24"/>
        </w:rPr>
        <w:t>主持的教学研究课题</w:t>
      </w:r>
    </w:p>
    <w:tbl>
      <w:tblPr>
        <w:tblStyle w:val="a3"/>
        <w:tblW w:w="5000" w:type="pct"/>
        <w:tblLook w:val="04A0"/>
      </w:tblPr>
      <w:tblGrid>
        <w:gridCol w:w="3794"/>
        <w:gridCol w:w="2551"/>
        <w:gridCol w:w="2177"/>
      </w:tblGrid>
      <w:tr w:rsidR="003E63C6" w:rsidRPr="00674732" w:rsidTr="005F5669">
        <w:tc>
          <w:tcPr>
            <w:tcW w:w="2226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课题</w:t>
            </w:r>
            <w:r w:rsidRPr="00674732">
              <w:rPr>
                <w:rStyle w:val="needstar1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497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来源</w:t>
            </w:r>
          </w:p>
        </w:tc>
        <w:tc>
          <w:tcPr>
            <w:tcW w:w="1277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Style w:val="needstar1"/>
                <w:rFonts w:hint="eastAsia"/>
                <w:color w:val="auto"/>
                <w:sz w:val="24"/>
                <w:szCs w:val="24"/>
              </w:rPr>
              <w:t>年限</w:t>
            </w:r>
          </w:p>
        </w:tc>
      </w:tr>
      <w:tr w:rsidR="003E63C6" w:rsidRPr="00674732" w:rsidTr="005F5669">
        <w:tc>
          <w:tcPr>
            <w:tcW w:w="2226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《动物营养学》重点课程建设</w:t>
            </w:r>
          </w:p>
        </w:tc>
        <w:tc>
          <w:tcPr>
            <w:tcW w:w="1497" w:type="pct"/>
          </w:tcPr>
          <w:p w:rsidR="003E63C6" w:rsidRPr="00674732" w:rsidRDefault="00060C03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海南大学</w:t>
            </w:r>
            <w:r w:rsidRPr="00674732">
              <w:rPr>
                <w:rFonts w:hint="eastAsia"/>
                <w:sz w:val="24"/>
                <w:szCs w:val="24"/>
              </w:rPr>
              <w:t>2015</w:t>
            </w:r>
            <w:r w:rsidRPr="00674732">
              <w:rPr>
                <w:rFonts w:hint="eastAsia"/>
                <w:sz w:val="24"/>
                <w:szCs w:val="24"/>
              </w:rPr>
              <w:t>年度课程建设项目</w:t>
            </w:r>
          </w:p>
        </w:tc>
        <w:tc>
          <w:tcPr>
            <w:tcW w:w="1277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  <w:r w:rsidR="00060C03" w:rsidRPr="00674732">
              <w:rPr>
                <w:rFonts w:hint="eastAsia"/>
                <w:sz w:val="24"/>
                <w:szCs w:val="24"/>
              </w:rPr>
              <w:t>年（主持）</w:t>
            </w:r>
          </w:p>
        </w:tc>
      </w:tr>
      <w:tr w:rsidR="003E63C6" w:rsidRPr="00674732" w:rsidTr="005F5669">
        <w:tc>
          <w:tcPr>
            <w:tcW w:w="2226" w:type="pct"/>
          </w:tcPr>
          <w:p w:rsidR="003E63C6" w:rsidRPr="00674732" w:rsidRDefault="00060C03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 xml:space="preserve"> </w:t>
            </w:r>
            <w:r w:rsidRPr="00674732">
              <w:rPr>
                <w:rFonts w:hint="eastAsia"/>
                <w:sz w:val="24"/>
                <w:szCs w:val="24"/>
              </w:rPr>
              <w:t>“关于农学院利用校外实践基地进行课程现场教学新模式的探索”</w:t>
            </w:r>
          </w:p>
        </w:tc>
        <w:tc>
          <w:tcPr>
            <w:tcW w:w="1497" w:type="pct"/>
          </w:tcPr>
          <w:p w:rsidR="003E63C6" w:rsidRPr="00674732" w:rsidRDefault="00060C03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海南大学</w:t>
            </w:r>
            <w:r w:rsidRPr="00674732">
              <w:rPr>
                <w:rFonts w:hint="eastAsia"/>
                <w:sz w:val="24"/>
                <w:szCs w:val="24"/>
              </w:rPr>
              <w:t>2012</w:t>
            </w:r>
            <w:r w:rsidRPr="00674732">
              <w:rPr>
                <w:rFonts w:hint="eastAsia"/>
                <w:sz w:val="24"/>
                <w:szCs w:val="24"/>
              </w:rPr>
              <w:t>年度实践育人资助项目</w:t>
            </w:r>
          </w:p>
        </w:tc>
        <w:tc>
          <w:tcPr>
            <w:tcW w:w="1277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  <w:r w:rsidR="00060C03" w:rsidRPr="00674732">
              <w:rPr>
                <w:rFonts w:hint="eastAsia"/>
                <w:sz w:val="24"/>
                <w:szCs w:val="24"/>
              </w:rPr>
              <w:t>年（主要完成人）</w:t>
            </w:r>
          </w:p>
        </w:tc>
      </w:tr>
      <w:tr w:rsidR="003E63C6" w:rsidRPr="00674732" w:rsidTr="005F5669">
        <w:tc>
          <w:tcPr>
            <w:tcW w:w="2226" w:type="pct"/>
          </w:tcPr>
          <w:p w:rsidR="003E63C6" w:rsidRPr="00674732" w:rsidRDefault="00060C03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动物科学专业家畜环境卫生学课程多元化教学模式的构建与实施</w:t>
            </w:r>
          </w:p>
        </w:tc>
        <w:tc>
          <w:tcPr>
            <w:tcW w:w="1497" w:type="pct"/>
          </w:tcPr>
          <w:p w:rsidR="003E63C6" w:rsidRPr="00674732" w:rsidRDefault="00060C03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2016</w:t>
            </w:r>
            <w:r w:rsidRPr="00674732">
              <w:rPr>
                <w:rFonts w:hint="eastAsia"/>
                <w:sz w:val="24"/>
                <w:szCs w:val="24"/>
              </w:rPr>
              <w:t>年海南大学教育教学研究项目</w:t>
            </w:r>
          </w:p>
        </w:tc>
        <w:tc>
          <w:tcPr>
            <w:tcW w:w="1277" w:type="pct"/>
          </w:tcPr>
          <w:p w:rsidR="003E63C6" w:rsidRPr="00674732" w:rsidRDefault="003E63C6" w:rsidP="00060C03">
            <w:pPr>
              <w:spacing w:line="360" w:lineRule="auto"/>
              <w:rPr>
                <w:sz w:val="24"/>
                <w:szCs w:val="24"/>
              </w:rPr>
            </w:pPr>
            <w:r w:rsidRPr="00674732">
              <w:rPr>
                <w:rFonts w:hint="eastAsia"/>
                <w:sz w:val="24"/>
                <w:szCs w:val="24"/>
              </w:rPr>
              <w:t>1</w:t>
            </w:r>
            <w:r w:rsidR="00060C03" w:rsidRPr="00674732">
              <w:rPr>
                <w:rFonts w:hint="eastAsia"/>
                <w:sz w:val="24"/>
                <w:szCs w:val="24"/>
              </w:rPr>
              <w:t>年（主要完成人）</w:t>
            </w:r>
          </w:p>
        </w:tc>
      </w:tr>
    </w:tbl>
    <w:p w:rsidR="003E63C6" w:rsidRPr="004F62BD" w:rsidRDefault="00060C03" w:rsidP="00060C03">
      <w:pPr>
        <w:spacing w:beforeLines="50" w:afterLines="50" w:line="360" w:lineRule="auto"/>
        <w:rPr>
          <w:rStyle w:val="needstar1"/>
          <w:rFonts w:hint="eastAsia"/>
          <w:b/>
          <w:color w:val="auto"/>
          <w:sz w:val="24"/>
          <w:szCs w:val="24"/>
        </w:rPr>
      </w:pPr>
      <w:r w:rsidRPr="004F62BD">
        <w:rPr>
          <w:rStyle w:val="needstar1"/>
          <w:rFonts w:hint="eastAsia"/>
          <w:b/>
          <w:color w:val="auto"/>
          <w:sz w:val="24"/>
          <w:szCs w:val="24"/>
        </w:rPr>
        <w:t>四、教学研究论文</w:t>
      </w:r>
    </w:p>
    <w:p w:rsidR="00060C03" w:rsidRPr="00674732" w:rsidRDefault="00060C03" w:rsidP="00060C03">
      <w:pPr>
        <w:spacing w:line="360" w:lineRule="auto"/>
        <w:rPr>
          <w:rStyle w:val="needstar1"/>
          <w:rFonts w:hint="eastAsia"/>
          <w:color w:val="auto"/>
          <w:sz w:val="24"/>
          <w:szCs w:val="24"/>
        </w:rPr>
      </w:pPr>
      <w:r w:rsidRPr="00674732">
        <w:rPr>
          <w:rStyle w:val="needstar1"/>
          <w:rFonts w:hint="eastAsia"/>
          <w:color w:val="auto"/>
          <w:sz w:val="24"/>
          <w:szCs w:val="24"/>
        </w:rPr>
        <w:t>1.</w:t>
      </w:r>
      <w:r w:rsidRPr="00674732">
        <w:rPr>
          <w:rStyle w:val="needstar1"/>
          <w:rFonts w:hint="eastAsia"/>
          <w:color w:val="auto"/>
          <w:sz w:val="24"/>
          <w:szCs w:val="24"/>
        </w:rPr>
        <w:t>王学梅，杨雨辉，李笑春，胡日查</w:t>
      </w:r>
      <w:r w:rsidRPr="00674732">
        <w:rPr>
          <w:rStyle w:val="needstar1"/>
          <w:rFonts w:hint="eastAsia"/>
          <w:color w:val="auto"/>
          <w:sz w:val="24"/>
          <w:szCs w:val="24"/>
        </w:rPr>
        <w:t>.</w:t>
      </w:r>
      <w:r w:rsidRPr="00674732">
        <w:rPr>
          <w:rStyle w:val="needstar1"/>
          <w:rFonts w:hint="eastAsia"/>
          <w:color w:val="auto"/>
          <w:sz w:val="24"/>
          <w:szCs w:val="24"/>
        </w:rPr>
        <w:t>《饲料学》课程实践教学改革与模式创新，考试周刊，</w:t>
      </w:r>
      <w:r w:rsidRPr="00674732">
        <w:rPr>
          <w:rStyle w:val="needstar1"/>
          <w:rFonts w:hint="eastAsia"/>
          <w:color w:val="auto"/>
          <w:sz w:val="24"/>
          <w:szCs w:val="24"/>
        </w:rPr>
        <w:t>2012,26</w:t>
      </w:r>
      <w:r w:rsidRPr="00674732">
        <w:rPr>
          <w:rStyle w:val="needstar1"/>
          <w:rFonts w:hint="eastAsia"/>
          <w:color w:val="auto"/>
          <w:sz w:val="24"/>
          <w:szCs w:val="24"/>
        </w:rPr>
        <w:t>，</w:t>
      </w:r>
      <w:r w:rsidRPr="00674732">
        <w:rPr>
          <w:rStyle w:val="needstar1"/>
          <w:rFonts w:hint="eastAsia"/>
          <w:color w:val="auto"/>
          <w:sz w:val="24"/>
          <w:szCs w:val="24"/>
        </w:rPr>
        <w:t>23-24.</w:t>
      </w:r>
      <w:r w:rsidRPr="00674732">
        <w:rPr>
          <w:rStyle w:val="needstar1"/>
          <w:rFonts w:hint="eastAsia"/>
          <w:color w:val="auto"/>
          <w:sz w:val="24"/>
          <w:szCs w:val="24"/>
        </w:rPr>
        <w:t>（第一作者）</w:t>
      </w:r>
    </w:p>
    <w:p w:rsidR="00060C03" w:rsidRPr="00674732" w:rsidRDefault="00060C03" w:rsidP="00060C03">
      <w:pPr>
        <w:spacing w:line="360" w:lineRule="auto"/>
        <w:rPr>
          <w:rStyle w:val="needstar1"/>
          <w:color w:val="auto"/>
          <w:sz w:val="24"/>
          <w:szCs w:val="24"/>
        </w:rPr>
      </w:pPr>
      <w:r w:rsidRPr="00674732">
        <w:rPr>
          <w:rStyle w:val="needstar1"/>
          <w:rFonts w:hint="eastAsia"/>
          <w:color w:val="auto"/>
          <w:sz w:val="24"/>
          <w:szCs w:val="24"/>
        </w:rPr>
        <w:t>2.</w:t>
      </w:r>
      <w:r w:rsidRPr="00674732">
        <w:rPr>
          <w:rStyle w:val="needstar1"/>
          <w:rFonts w:hint="eastAsia"/>
          <w:color w:val="auto"/>
          <w:sz w:val="24"/>
          <w:szCs w:val="24"/>
        </w:rPr>
        <w:t>张海文，管庆丰，吴科榜，李笑春，王学梅</w:t>
      </w:r>
      <w:r w:rsidRPr="00674732">
        <w:rPr>
          <w:rStyle w:val="needstar1"/>
          <w:rFonts w:hint="eastAsia"/>
          <w:color w:val="auto"/>
          <w:sz w:val="24"/>
          <w:szCs w:val="24"/>
        </w:rPr>
        <w:t>.</w:t>
      </w:r>
      <w:r w:rsidRPr="00674732">
        <w:rPr>
          <w:rFonts w:hint="eastAsia"/>
          <w:sz w:val="24"/>
          <w:szCs w:val="24"/>
        </w:rPr>
        <w:t xml:space="preserve"> </w:t>
      </w:r>
      <w:r w:rsidRPr="00674732">
        <w:rPr>
          <w:rStyle w:val="needstar1"/>
          <w:rFonts w:hint="eastAsia"/>
          <w:color w:val="auto"/>
          <w:sz w:val="24"/>
          <w:szCs w:val="24"/>
        </w:rPr>
        <w:t>动物营养学课程实验教学存在的问题及解决方案</w:t>
      </w:r>
      <w:r w:rsidRPr="00674732">
        <w:rPr>
          <w:rStyle w:val="needstar1"/>
          <w:rFonts w:hint="eastAsia"/>
          <w:color w:val="auto"/>
          <w:sz w:val="24"/>
          <w:szCs w:val="24"/>
        </w:rPr>
        <w:t>,</w:t>
      </w:r>
      <w:r w:rsidRPr="00674732">
        <w:rPr>
          <w:rStyle w:val="needstar1"/>
          <w:rFonts w:hint="eastAsia"/>
          <w:color w:val="auto"/>
          <w:sz w:val="24"/>
          <w:szCs w:val="24"/>
        </w:rPr>
        <w:t>教育现代化，</w:t>
      </w:r>
      <w:r w:rsidRPr="00674732">
        <w:rPr>
          <w:rStyle w:val="needstar1"/>
          <w:rFonts w:hint="eastAsia"/>
          <w:color w:val="auto"/>
          <w:sz w:val="24"/>
          <w:szCs w:val="24"/>
        </w:rPr>
        <w:t>2016</w:t>
      </w:r>
      <w:r w:rsidRPr="00674732">
        <w:rPr>
          <w:rStyle w:val="needstar1"/>
          <w:rFonts w:hint="eastAsia"/>
          <w:color w:val="auto"/>
          <w:sz w:val="24"/>
          <w:szCs w:val="24"/>
        </w:rPr>
        <w:t>，</w:t>
      </w:r>
      <w:r w:rsidRPr="00674732">
        <w:rPr>
          <w:rStyle w:val="needstar1"/>
          <w:rFonts w:hint="eastAsia"/>
          <w:color w:val="auto"/>
          <w:sz w:val="24"/>
          <w:szCs w:val="24"/>
        </w:rPr>
        <w:t>26,58-59</w:t>
      </w:r>
      <w:r w:rsidRPr="00674732">
        <w:rPr>
          <w:rStyle w:val="needstar1"/>
          <w:rFonts w:hint="eastAsia"/>
          <w:color w:val="auto"/>
          <w:sz w:val="24"/>
          <w:szCs w:val="24"/>
        </w:rPr>
        <w:t>（通讯作者）</w:t>
      </w:r>
    </w:p>
    <w:sectPr w:rsidR="00060C03" w:rsidRPr="00674732" w:rsidSect="003B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F67" w:rsidRDefault="00451F67" w:rsidP="00060C03">
      <w:r>
        <w:separator/>
      </w:r>
    </w:p>
  </w:endnote>
  <w:endnote w:type="continuationSeparator" w:id="1">
    <w:p w:rsidR="00451F67" w:rsidRDefault="00451F67" w:rsidP="0006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F67" w:rsidRDefault="00451F67" w:rsidP="00060C03">
      <w:r>
        <w:separator/>
      </w:r>
    </w:p>
  </w:footnote>
  <w:footnote w:type="continuationSeparator" w:id="1">
    <w:p w:rsidR="00451F67" w:rsidRDefault="00451F67" w:rsidP="00060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3C6"/>
    <w:rsid w:val="00060C03"/>
    <w:rsid w:val="003B6065"/>
    <w:rsid w:val="003E63C6"/>
    <w:rsid w:val="00451F67"/>
    <w:rsid w:val="004F62BD"/>
    <w:rsid w:val="00560872"/>
    <w:rsid w:val="00586BB8"/>
    <w:rsid w:val="005F5669"/>
    <w:rsid w:val="00674732"/>
    <w:rsid w:val="00715F82"/>
    <w:rsid w:val="00F7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edstar1">
    <w:name w:val="needstar1"/>
    <w:basedOn w:val="a0"/>
    <w:rsid w:val="003E63C6"/>
    <w:rPr>
      <w:color w:val="E15A00"/>
      <w:sz w:val="18"/>
      <w:szCs w:val="18"/>
    </w:rPr>
  </w:style>
  <w:style w:type="table" w:styleId="a3">
    <w:name w:val="Table Grid"/>
    <w:basedOn w:val="a1"/>
    <w:uiPriority w:val="59"/>
    <w:rsid w:val="003E6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0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0C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0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0C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2018-05-04T04:04:00Z</dcterms:created>
  <dcterms:modified xsi:type="dcterms:W3CDTF">2018-05-04T07:21:00Z</dcterms:modified>
</cp:coreProperties>
</file>